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3E393C59" w:rsidR="0097415A" w:rsidRPr="00C21BE9" w:rsidRDefault="0097415A" w:rsidP="0097415A">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9-bis</w:t>
      </w:r>
      <w:r w:rsidRPr="007D3E81">
        <w:rPr>
          <w:rFonts w:cs="Arial"/>
          <w:b/>
          <w:sz w:val="24"/>
          <w:szCs w:val="24"/>
        </w:rPr>
        <w:tab/>
      </w:r>
      <w:r w:rsidRPr="001C3BF0">
        <w:rPr>
          <w:b/>
          <w:noProof/>
          <w:sz w:val="24"/>
          <w:szCs w:val="24"/>
        </w:rPr>
        <w:t>R3-25</w:t>
      </w:r>
      <w:r w:rsidR="00C21BE9">
        <w:rPr>
          <w:rFonts w:eastAsiaTheme="minorEastAsia" w:hint="eastAsia"/>
          <w:b/>
          <w:noProof/>
          <w:sz w:val="24"/>
          <w:szCs w:val="24"/>
          <w:lang w:eastAsia="zh-CN"/>
        </w:rPr>
        <w:t>6904</w:t>
      </w:r>
    </w:p>
    <w:p w14:paraId="2784D5B7" w14:textId="3C050BE5" w:rsidR="0097415A" w:rsidRDefault="0097415A" w:rsidP="0097415A">
      <w:pPr>
        <w:pStyle w:val="CRCoverPage"/>
        <w:tabs>
          <w:tab w:val="right" w:pos="9639"/>
          <w:tab w:val="right" w:pos="13323"/>
        </w:tabs>
        <w:spacing w:after="0"/>
        <w:rPr>
          <w:rFonts w:cs="Arial"/>
          <w:b/>
          <w:sz w:val="24"/>
          <w:szCs w:val="24"/>
        </w:rPr>
      </w:pPr>
      <w:r>
        <w:rPr>
          <w:rFonts w:cs="Arial" w:hint="eastAsia"/>
          <w:b/>
          <w:sz w:val="24"/>
          <w:lang w:val="en-US" w:eastAsia="zh-CN"/>
        </w:rPr>
        <w:t>Prague</w:t>
      </w:r>
      <w:r w:rsidRPr="007B2464">
        <w:rPr>
          <w:rFonts w:cs="Arial"/>
          <w:b/>
          <w:sz w:val="24"/>
          <w:lang w:val="en-US" w:eastAsia="zh-CN"/>
        </w:rPr>
        <w:t xml:space="preserve">, </w:t>
      </w:r>
      <w:r w:rsidRPr="00C27883">
        <w:rPr>
          <w:rFonts w:cs="Arial"/>
          <w:b/>
          <w:sz w:val="24"/>
          <w:lang w:val="en-US" w:eastAsia="zh-CN"/>
        </w:rPr>
        <w:t>Czech Republic</w:t>
      </w:r>
      <w:r w:rsidRPr="007B2464">
        <w:rPr>
          <w:rFonts w:cs="Arial"/>
          <w:b/>
          <w:sz w:val="24"/>
          <w:lang w:val="en-US" w:eastAsia="zh-CN"/>
        </w:rPr>
        <w:t xml:space="preserve">, </w:t>
      </w:r>
      <w:r>
        <w:rPr>
          <w:rFonts w:cs="Arial" w:hint="eastAsia"/>
          <w:b/>
          <w:sz w:val="24"/>
          <w:lang w:val="en-US" w:eastAsia="zh-CN"/>
        </w:rPr>
        <w:t>13</w:t>
      </w:r>
      <w:r w:rsidRPr="007B2464">
        <w:rPr>
          <w:rFonts w:cs="Arial"/>
          <w:b/>
          <w:sz w:val="24"/>
          <w:lang w:val="en-US" w:eastAsia="zh-CN"/>
        </w:rPr>
        <w:t xml:space="preserve"> – </w:t>
      </w:r>
      <w:r>
        <w:rPr>
          <w:rFonts w:cs="Arial" w:hint="eastAsia"/>
          <w:b/>
          <w:sz w:val="24"/>
          <w:lang w:val="en-US" w:eastAsia="zh-CN"/>
        </w:rPr>
        <w:t>17</w:t>
      </w:r>
      <w:r w:rsidRPr="007B2464">
        <w:rPr>
          <w:rFonts w:cs="Arial"/>
          <w:b/>
          <w:sz w:val="24"/>
          <w:lang w:val="en-US" w:eastAsia="zh-CN"/>
        </w:rPr>
        <w:t xml:space="preserve"> </w:t>
      </w:r>
      <w:r w:rsidR="00AA5B75">
        <w:rPr>
          <w:rFonts w:cs="Arial"/>
          <w:b/>
          <w:sz w:val="24"/>
          <w:lang w:val="en-US" w:eastAsia="zh-CN"/>
        </w:rPr>
        <w:t>October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77777777"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77777777"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General Principles and Requirements of 6G RAN Architecture</w:t>
      </w:r>
    </w:p>
    <w:p w14:paraId="48FEC605" w14:textId="77777777"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77777777" w:rsidR="00714894" w:rsidRPr="00714894" w:rsidRDefault="00714894" w:rsidP="00714894">
      <w:pPr>
        <w:spacing w:after="120"/>
        <w:jc w:val="both"/>
        <w:rPr>
          <w:rFonts w:eastAsiaTheme="minorEastAsia"/>
          <w:lang w:eastAsia="zh-CN"/>
        </w:rPr>
      </w:pPr>
      <w:bookmarkStart w:id="2" w:name="OLE_LINK1"/>
      <w:bookmarkStart w:id="3" w:name="OLE_LINK2"/>
      <w:r w:rsidRPr="00714894">
        <w:rPr>
          <w:rFonts w:eastAsiaTheme="minorEastAsia"/>
          <w:lang w:eastAsia="zh-CN"/>
        </w:rPr>
        <w:t>A new study on 6G radio was approved at the RAN#108 meeting and then revised at the RAN#109 meeting with the following objectives [1].</w:t>
      </w:r>
    </w:p>
    <w:tbl>
      <w:tblPr>
        <w:tblStyle w:val="af9"/>
        <w:tblW w:w="0" w:type="auto"/>
        <w:tblInd w:w="-5" w:type="dxa"/>
        <w:tblLook w:val="04A0" w:firstRow="1" w:lastRow="0" w:firstColumn="1" w:lastColumn="0" w:noHBand="0" w:noVBand="1"/>
      </w:tblPr>
      <w:tblGrid>
        <w:gridCol w:w="9636"/>
      </w:tblGrid>
      <w:tr w:rsidR="00714894" w:rsidRPr="00714894" w14:paraId="4B913172" w14:textId="77777777" w:rsidTr="00714894">
        <w:tc>
          <w:tcPr>
            <w:tcW w:w="9636" w:type="dxa"/>
            <w:tcBorders>
              <w:top w:val="single" w:sz="4" w:space="0" w:color="auto"/>
              <w:left w:val="single" w:sz="4" w:space="0" w:color="auto"/>
              <w:bottom w:val="single" w:sz="4" w:space="0" w:color="auto"/>
              <w:right w:val="single" w:sz="4" w:space="0" w:color="auto"/>
            </w:tcBorders>
          </w:tcPr>
          <w:p w14:paraId="5EFEC2DA" w14:textId="77777777" w:rsidR="00714894" w:rsidRPr="00714894" w:rsidRDefault="00714894" w:rsidP="00714894">
            <w:pPr>
              <w:spacing w:after="120"/>
              <w:jc w:val="both"/>
              <w:rPr>
                <w:rFonts w:eastAsiaTheme="minorEastAsia"/>
                <w:lang w:eastAsia="zh-CN"/>
              </w:rPr>
            </w:pPr>
            <w:bookmarkStart w:id="4" w:name="_Hlk130825108"/>
            <w:r w:rsidRPr="00714894">
              <w:rPr>
                <w:rFonts w:eastAsiaTheme="minorEastAsia"/>
                <w:lang w:eastAsia="zh-CN"/>
              </w:rPr>
              <w:t>The study aims to develop one non-backward compatible radio access technology (hereafter “6GR”) to meet a broad range of use cases, and requirements as defined during the RAN requirements study [TR38.914].</w:t>
            </w:r>
          </w:p>
          <w:p w14:paraId="6E86174F"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The study should strive at dimensioning an appropriate set of functionalities, minimizing the adoption of multiple options for the same functionality, focusing on practical user experience.</w:t>
            </w:r>
            <w:r w:rsidRPr="00714894">
              <w:rPr>
                <w:rFonts w:eastAsiaTheme="minorEastAsia"/>
                <w:i/>
                <w:iCs/>
                <w:lang w:eastAsia="zh-CN"/>
              </w:rPr>
              <w:t xml:space="preserve"> </w:t>
            </w:r>
            <w:r w:rsidRPr="00714894">
              <w:rPr>
                <w:rFonts w:eastAsiaTheme="minorEastAsia"/>
                <w:lang w:eastAsia="zh-CN"/>
              </w:rPr>
              <w:t xml:space="preserve">The study should identify principles to ensure extensibility and deliver superior performance. </w:t>
            </w:r>
          </w:p>
          <w:p w14:paraId="2939240B"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 xml:space="preserve">NOTE: Section 4.1.1 shows interim milestones to reach certain agreements, including early consensus items. </w:t>
            </w:r>
          </w:p>
          <w:p w14:paraId="102874AB"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7B108036"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 xml:space="preserve">NOTE: TR 38.921, TR 38.922 will be </w:t>
            </w:r>
            <w:proofErr w:type="gramStart"/>
            <w:r w:rsidRPr="00714894">
              <w:rPr>
                <w:rFonts w:eastAsiaTheme="minorEastAsia"/>
                <w:lang w:eastAsia="zh-CN"/>
              </w:rPr>
              <w:t>taken into account</w:t>
            </w:r>
            <w:proofErr w:type="gramEnd"/>
            <w:r w:rsidRPr="00714894">
              <w:rPr>
                <w:rFonts w:eastAsiaTheme="minorEastAsia"/>
                <w:lang w:eastAsia="zh-CN"/>
              </w:rPr>
              <w:t>.</w:t>
            </w:r>
          </w:p>
          <w:p w14:paraId="43138B62"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NOTE: Frequency ranges beyond 52.6 GHz are not in scope of the work.</w:t>
            </w:r>
          </w:p>
          <w:p w14:paraId="5FD6FA81"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The detailed objectives of the study are:</w:t>
            </w:r>
          </w:p>
          <w:p w14:paraId="555500C7"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0BAAEF"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Ensuring appropriate set of functionalities, minimize the adoption of multiple options for the same functionality, avoid excessive configurations, excessive UE capabilities and UE capabilities reporting.</w:t>
            </w:r>
          </w:p>
          <w:p w14:paraId="0FA96819"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Energy efficiency and energy saving: both for network and device.</w:t>
            </w:r>
          </w:p>
          <w:p w14:paraId="710B2F51"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 xml:space="preserve">Enhanced spectral efficiency. </w:t>
            </w:r>
          </w:p>
          <w:p w14:paraId="55232505"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Enhanced overall coverage, focus on cell-edge performance and UL coverage.</w:t>
            </w:r>
          </w:p>
          <w:p w14:paraId="40500E8D"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Wider channel bandwidth (at least 200MHz) support for 6G deployments at least above 2 GHz, around 7 GHz.</w:t>
            </w:r>
          </w:p>
          <w:p w14:paraId="5A4B19FA"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Re-use of existing 5G mid-band (~3.5GHz) site grid for 6G deployments in at least around 7 GHz and targeting comparable coverage to 5G mid-band.</w:t>
            </w:r>
          </w:p>
          <w:p w14:paraId="0E307519"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Target scalable and forward compatible design for diverse device types.</w:t>
            </w:r>
          </w:p>
          <w:p w14:paraId="7408FB6C"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 xml:space="preserve">Improved spectrum utilization and operations </w:t>
            </w:r>
            <w:proofErr w:type="gramStart"/>
            <w:r w:rsidRPr="00714894">
              <w:rPr>
                <w:rFonts w:eastAsiaTheme="minorEastAsia"/>
                <w:lang w:eastAsia="zh-CN"/>
              </w:rPr>
              <w:t>taking into account</w:t>
            </w:r>
            <w:proofErr w:type="gramEnd"/>
            <w:r w:rsidRPr="00714894">
              <w:rPr>
                <w:rFonts w:eastAsiaTheme="minorEastAsia"/>
                <w:lang w:eastAsia="zh-CN"/>
              </w:rPr>
              <w:t xml:space="preserve"> diverse spectrum allocations.</w:t>
            </w:r>
          </w:p>
          <w:p w14:paraId="17A2590B"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Aim at using common 6G Radio design, which meets mobile broadband service requirements as high priority, to also meet vertical needs.</w:t>
            </w:r>
          </w:p>
          <w:p w14:paraId="4A3EC9BF"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Aim at a harmonized 6G Radio design for TN and NTN, including their integration.</w:t>
            </w:r>
          </w:p>
          <w:p w14:paraId="65CE7A8D" w14:textId="77777777" w:rsidR="00714894" w:rsidRPr="00714894" w:rsidRDefault="00714894" w:rsidP="00FE0579">
            <w:pPr>
              <w:numPr>
                <w:ilvl w:val="1"/>
                <w:numId w:val="15"/>
              </w:numPr>
              <w:spacing w:after="120"/>
              <w:jc w:val="both"/>
              <w:rPr>
                <w:rFonts w:eastAsiaTheme="minorEastAsia"/>
                <w:lang w:eastAsia="zh-CN"/>
              </w:rPr>
            </w:pPr>
            <w:r w:rsidRPr="00714894">
              <w:rPr>
                <w:rFonts w:eastAsiaTheme="minorEastAsia"/>
                <w:lang w:eastAsia="zh-CN"/>
              </w:rPr>
              <w:t>System simplification, including reducing configuration complexity, enabling more efficient Cell/UE management, etc.</w:t>
            </w:r>
          </w:p>
          <w:p w14:paraId="3D406F14"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lastRenderedPageBreak/>
              <w:t xml:space="preserve">Note1: the term stand-alone architecture does not imply any </w:t>
            </w:r>
            <w:proofErr w:type="gramStart"/>
            <w:r w:rsidRPr="00714894">
              <w:rPr>
                <w:rFonts w:eastAsiaTheme="minorEastAsia"/>
                <w:lang w:eastAsia="zh-CN"/>
              </w:rPr>
              <w:t>particular Core</w:t>
            </w:r>
            <w:proofErr w:type="gramEnd"/>
            <w:r w:rsidRPr="00714894">
              <w:rPr>
                <w:rFonts w:eastAsiaTheme="minorEastAsia"/>
                <w:lang w:eastAsia="zh-CN"/>
              </w:rPr>
              <w:t xml:space="preserve"> network architecture, which is up to SA2 discussion.</w:t>
            </w:r>
          </w:p>
          <w:p w14:paraId="6BF235C5"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 xml:space="preserve">Physical Layer structure for 6GR, </w:t>
            </w:r>
          </w:p>
          <w:p w14:paraId="4605A8CC"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Waveforms (OFDM-based) and modulations. 5G NR Waveforms and modulation should be considered for 6GR and is also the benchmark for other potential proposals. [RAN1, RAN4]</w:t>
            </w:r>
          </w:p>
          <w:p w14:paraId="6229790B"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Frame structure, including compatibility with 5G NR to allow for efficient 5G-6G Multi-RAT Spectrum Sharing (MRSS). [RAN1]</w:t>
            </w:r>
          </w:p>
          <w:p w14:paraId="6C157A27"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Channel coding, using LDPC and Polar Code as baseline, considering applicable extensions to satisfy 6G requirements and characteristics with acceptable performance/complexity trade-off [RAN1]</w:t>
            </w:r>
          </w:p>
          <w:p w14:paraId="0EFC1E3C"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Channel Bandwidth (at least minimum and maximum), Numerology, avoiding multiple numerologies for the same band / sub-range (e.g., enabling synergies among frequency bands in the ~7GHz range) [RAN1, RAN4]</w:t>
            </w:r>
          </w:p>
          <w:p w14:paraId="7920A535"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Physical layer control, data scheduling and HARQ operation [RAN1, RAN2]</w:t>
            </w:r>
          </w:p>
          <w:p w14:paraId="746ED20B"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MIMO operation [RAN1, RAN4]</w:t>
            </w:r>
          </w:p>
          <w:p w14:paraId="5A7CF07F"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 xml:space="preserve">Duplexing [RAN1, RAN4] </w:t>
            </w:r>
          </w:p>
          <w:p w14:paraId="062325C3"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Initial access [RAN1, RAN2, RAN4]</w:t>
            </w:r>
          </w:p>
          <w:p w14:paraId="0D6C535B"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 xml:space="preserve">Studies on synchronization signal and raster, broadcast signals/channel and physical </w:t>
            </w:r>
            <w:proofErr w:type="gramStart"/>
            <w:r w:rsidRPr="00714894">
              <w:rPr>
                <w:rFonts w:eastAsiaTheme="minorEastAsia"/>
                <w:lang w:eastAsia="zh-CN"/>
              </w:rPr>
              <w:t>random access</w:t>
            </w:r>
            <w:proofErr w:type="gramEnd"/>
            <w:r w:rsidRPr="00714894">
              <w:rPr>
                <w:rFonts w:eastAsiaTheme="minorEastAsia"/>
                <w:lang w:eastAsia="zh-CN"/>
              </w:rPr>
              <w:t xml:space="preserve"> channel [RAN1, RAN4]</w:t>
            </w:r>
          </w:p>
          <w:p w14:paraId="0FC66F4D"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 xml:space="preserve">Studies on initial access procedure, random access procedures, system information and paging [RAN2, RAN1, RAN4]   </w:t>
            </w:r>
          </w:p>
          <w:p w14:paraId="4AA89B03"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6GR spectrum utilization and aggregation.  [RAN1, RAN2, RAN4]</w:t>
            </w:r>
          </w:p>
          <w:p w14:paraId="414FAB37"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Other physical layer signals, channels and procedures [RAN1, RAN2, RAN4]</w:t>
            </w:r>
          </w:p>
          <w:p w14:paraId="286830C1" w14:textId="77777777" w:rsidR="00714894" w:rsidRPr="00714894" w:rsidRDefault="00714894" w:rsidP="00FE0579">
            <w:pPr>
              <w:numPr>
                <w:ilvl w:val="1"/>
                <w:numId w:val="16"/>
              </w:numPr>
              <w:spacing w:after="120"/>
              <w:jc w:val="both"/>
              <w:rPr>
                <w:rFonts w:eastAsiaTheme="minorEastAsia"/>
                <w:lang w:eastAsia="zh-CN"/>
              </w:rPr>
            </w:pPr>
            <w:r w:rsidRPr="00714894">
              <w:rPr>
                <w:rFonts w:eastAsiaTheme="minorEastAsia"/>
                <w:lang w:eastAsia="zh-CN"/>
              </w:rPr>
              <w:t>Evaluate performance of at least energy efficiency, spectrum efficiency, and coverage compared to 5G NR, and deliver the initial result at the end of study [RAN1].</w:t>
            </w:r>
          </w:p>
          <w:p w14:paraId="40231270" w14:textId="77777777" w:rsidR="00714894" w:rsidRPr="00714894" w:rsidRDefault="00714894" w:rsidP="00FE0579">
            <w:pPr>
              <w:numPr>
                <w:ilvl w:val="2"/>
                <w:numId w:val="16"/>
              </w:numPr>
              <w:spacing w:after="120"/>
              <w:jc w:val="both"/>
              <w:rPr>
                <w:rFonts w:eastAsiaTheme="minorEastAsia"/>
                <w:lang w:eastAsia="zh-CN"/>
              </w:rPr>
            </w:pPr>
            <w:r w:rsidRPr="00714894">
              <w:rPr>
                <w:rFonts w:eastAsiaTheme="minorEastAsia"/>
                <w:lang w:eastAsia="zh-CN"/>
              </w:rPr>
              <w:t>RAN4 can be involved, if necessary, based on the LS from RAN1</w:t>
            </w:r>
          </w:p>
          <w:p w14:paraId="1C87209E"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 xml:space="preserve"> Radio interface protocol architecture and procedures for 6GR [RAN2, RAN1, RAN4, RAN3]</w:t>
            </w:r>
          </w:p>
          <w:p w14:paraId="06FAFD48" w14:textId="77777777" w:rsidR="00714894" w:rsidRPr="00714894" w:rsidRDefault="00714894" w:rsidP="00FE0579">
            <w:pPr>
              <w:numPr>
                <w:ilvl w:val="0"/>
                <w:numId w:val="18"/>
              </w:numPr>
              <w:spacing w:after="120"/>
              <w:jc w:val="both"/>
              <w:rPr>
                <w:rFonts w:eastAsiaTheme="minorEastAsia"/>
                <w:lang w:eastAsia="zh-CN"/>
              </w:rPr>
            </w:pPr>
            <w:r w:rsidRPr="00714894">
              <w:rPr>
                <w:rFonts w:eastAsiaTheme="minorEastAsia"/>
                <w:lang w:eastAsia="zh-CN"/>
              </w:rPr>
              <w:t>User Plane architecture and protocol design [RAN2]</w:t>
            </w:r>
          </w:p>
          <w:p w14:paraId="65D36941" w14:textId="77777777" w:rsidR="00714894" w:rsidRPr="00714894" w:rsidRDefault="00714894" w:rsidP="00FE0579">
            <w:pPr>
              <w:numPr>
                <w:ilvl w:val="0"/>
                <w:numId w:val="18"/>
              </w:numPr>
              <w:spacing w:after="120"/>
              <w:jc w:val="both"/>
              <w:rPr>
                <w:rFonts w:eastAsiaTheme="minorEastAsia"/>
                <w:lang w:eastAsia="zh-CN"/>
              </w:rPr>
            </w:pPr>
            <w:r w:rsidRPr="00714894">
              <w:rPr>
                <w:rFonts w:eastAsiaTheme="minorEastAsia"/>
                <w:lang w:eastAsia="zh-CN"/>
              </w:rPr>
              <w:t>Control Plane architecture (including RRC states) and protocol design [RAN2, RAN3]</w:t>
            </w:r>
          </w:p>
          <w:p w14:paraId="7A79C1FE" w14:textId="77777777" w:rsidR="00714894" w:rsidRPr="00714894" w:rsidRDefault="00714894" w:rsidP="00FE0579">
            <w:pPr>
              <w:numPr>
                <w:ilvl w:val="0"/>
                <w:numId w:val="18"/>
              </w:numPr>
              <w:spacing w:after="120"/>
              <w:jc w:val="both"/>
              <w:rPr>
                <w:rFonts w:eastAsiaTheme="minorEastAsia"/>
                <w:lang w:eastAsia="zh-CN"/>
              </w:rPr>
            </w:pPr>
            <w:r w:rsidRPr="00714894">
              <w:rPr>
                <w:rFonts w:eastAsiaTheme="minorEastAsia"/>
                <w:lang w:eastAsia="zh-CN"/>
              </w:rPr>
              <w:t>Access stratum security aspects, in alignment with requirements from SA3 [RAN2]</w:t>
            </w:r>
          </w:p>
          <w:p w14:paraId="2C14363E" w14:textId="77777777" w:rsidR="00714894" w:rsidRPr="00714894" w:rsidRDefault="00714894" w:rsidP="00FE0579">
            <w:pPr>
              <w:numPr>
                <w:ilvl w:val="0"/>
                <w:numId w:val="18"/>
              </w:numPr>
              <w:spacing w:after="120"/>
              <w:jc w:val="both"/>
              <w:rPr>
                <w:rFonts w:eastAsiaTheme="minorEastAsia"/>
                <w:bCs/>
                <w:lang w:eastAsia="zh-CN"/>
              </w:rPr>
            </w:pPr>
            <w:r w:rsidRPr="00714894">
              <w:rPr>
                <w:rFonts w:eastAsiaTheme="minorEastAsia"/>
                <w:lang w:eastAsia="zh-CN"/>
              </w:rPr>
              <w:t>Radio signalling framework for UE capabilities, aiming at improvements and simplification compared to 5G NR [RAN2, RAN1, RAN4]</w:t>
            </w:r>
          </w:p>
          <w:p w14:paraId="1E71C3DD" w14:textId="77777777" w:rsidR="00714894" w:rsidRPr="00714894" w:rsidRDefault="00714894" w:rsidP="00FE0579">
            <w:pPr>
              <w:numPr>
                <w:ilvl w:val="0"/>
                <w:numId w:val="18"/>
              </w:numPr>
              <w:spacing w:after="120"/>
              <w:jc w:val="both"/>
              <w:rPr>
                <w:rFonts w:eastAsiaTheme="minorEastAsia"/>
                <w:bCs/>
                <w:lang w:eastAsia="zh-CN"/>
              </w:rPr>
            </w:pPr>
            <w:r w:rsidRPr="00714894">
              <w:rPr>
                <w:rFonts w:eastAsiaTheme="minorEastAsia"/>
                <w:bCs/>
                <w:lang w:eastAsia="zh-CN"/>
              </w:rPr>
              <w:t>Data transfer design to support various types of data (e.g. AI/ML, Sensing, etc) [RAN2, RAN3]</w:t>
            </w:r>
          </w:p>
          <w:p w14:paraId="0D73B8E0"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Mobility for 6GR (for all RRC states), including related RRM [RAN2, RAN1, RAN4, RAN3]</w:t>
            </w:r>
          </w:p>
          <w:p w14:paraId="2B8816B5"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 xml:space="preserve">6GR core and performance requirements </w:t>
            </w:r>
          </w:p>
          <w:p w14:paraId="1EDBF379"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General RF aspects [RAN4]</w:t>
            </w:r>
          </w:p>
          <w:p w14:paraId="77183B00"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Intra-3GPP co-existence studies</w:t>
            </w:r>
          </w:p>
          <w:p w14:paraId="779C6B3A"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Study RF related system parameters and requirements</w:t>
            </w:r>
          </w:p>
          <w:p w14:paraId="46CA9691"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BS RF requirement aspects including band [RAN4]</w:t>
            </w:r>
          </w:p>
          <w:p w14:paraId="64FF1450"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BS RF requirement and testing framework aiming at improvements and/or simplification compared to 5G NR, including MSR and AAS operation</w:t>
            </w:r>
          </w:p>
          <w:p w14:paraId="28BB2086"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 xml:space="preserve">Study how to improve 6G BS </w:t>
            </w:r>
            <w:proofErr w:type="gramStart"/>
            <w:r w:rsidRPr="00714894">
              <w:rPr>
                <w:rFonts w:eastAsiaTheme="minorEastAsia"/>
                <w:lang w:eastAsia="zh-CN"/>
              </w:rPr>
              <w:t>core,  conformance</w:t>
            </w:r>
            <w:proofErr w:type="gramEnd"/>
            <w:r w:rsidRPr="00714894">
              <w:rPr>
                <w:rFonts w:eastAsiaTheme="minorEastAsia"/>
                <w:lang w:eastAsia="zh-CN"/>
              </w:rPr>
              <w:t xml:space="preserve"> specifications, including structure and drafting principles </w:t>
            </w:r>
          </w:p>
          <w:p w14:paraId="2DDB77E4"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UE RF requirement aspects including band and band combination [RAN4]</w:t>
            </w:r>
          </w:p>
          <w:p w14:paraId="57933D0B"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UE RF requirement framework aiming at improvements and/or simplification compared to 5G NR</w:t>
            </w:r>
          </w:p>
          <w:p w14:paraId="4699B952"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lastRenderedPageBreak/>
              <w:t xml:space="preserve">Study how to improve 6G UE RF specification(s), including structure, drafting principles, and database for band combination </w:t>
            </w:r>
          </w:p>
          <w:p w14:paraId="12674EF7"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Study UE RF capabilities considering different device types and implementations</w:t>
            </w:r>
          </w:p>
          <w:p w14:paraId="204D1AD8"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RRM aspects for 6GR [RAN4, RAN1, RAN2]</w:t>
            </w:r>
          </w:p>
          <w:p w14:paraId="490BA463"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RRM requirement and procedure aspects aiming at improvements and/or simplification compared to 5G NR</w:t>
            </w:r>
          </w:p>
          <w:p w14:paraId="5EAE5496"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 xml:space="preserve">Study how to improve 6G requirement specification, including structure and drafting principles </w:t>
            </w:r>
          </w:p>
          <w:p w14:paraId="60EFEA89"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Demodulation and performance aspects [RAN4]</w:t>
            </w:r>
          </w:p>
          <w:p w14:paraId="6F05871F"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Demodulation and performance requirement framework and key assumptions, aiming at improvements and/or simplification compared to 5G NR for UE and BS</w:t>
            </w:r>
          </w:p>
          <w:p w14:paraId="421DAC0B"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Study how to improve 6G demodulation and performance specifications, including structure and drafting principles for UE and BS</w:t>
            </w:r>
          </w:p>
          <w:p w14:paraId="075DFE89"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Aspects related to the testability [RAN4]</w:t>
            </w:r>
          </w:p>
          <w:p w14:paraId="3BFA8DC2"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Testability methodology framework and key assumptions, aiming to ensure that requirements can be properly tested considering the applicability and feasibility of conductive and/or OTA testing with reasonable complexity</w:t>
            </w:r>
          </w:p>
          <w:p w14:paraId="161D29F7" w14:textId="77777777" w:rsidR="00714894" w:rsidRPr="00714894" w:rsidRDefault="00714894" w:rsidP="00FE0579">
            <w:pPr>
              <w:numPr>
                <w:ilvl w:val="0"/>
                <w:numId w:val="19"/>
              </w:numPr>
              <w:spacing w:after="120"/>
              <w:jc w:val="both"/>
              <w:rPr>
                <w:rFonts w:eastAsiaTheme="minorEastAsia"/>
                <w:lang w:eastAsia="zh-CN"/>
              </w:rPr>
            </w:pPr>
            <w:r w:rsidRPr="00714894">
              <w:rPr>
                <w:rFonts w:eastAsiaTheme="minorEastAsia"/>
                <w:lang w:eastAsia="zh-CN"/>
              </w:rPr>
              <w:t>Other aspects</w:t>
            </w:r>
          </w:p>
          <w:p w14:paraId="77DF9E14"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Handling irregular channel bandwidths including the definition [RAN4, RAN1]</w:t>
            </w:r>
          </w:p>
          <w:p w14:paraId="58C04BB1" w14:textId="77777777" w:rsidR="00714894" w:rsidRPr="00714894" w:rsidRDefault="00714894" w:rsidP="00FE0579">
            <w:pPr>
              <w:numPr>
                <w:ilvl w:val="2"/>
                <w:numId w:val="17"/>
              </w:numPr>
              <w:spacing w:after="120"/>
              <w:jc w:val="both"/>
              <w:rPr>
                <w:rFonts w:eastAsiaTheme="minorEastAsia"/>
                <w:lang w:eastAsia="zh-CN"/>
              </w:rPr>
            </w:pPr>
            <w:r w:rsidRPr="00714894">
              <w:rPr>
                <w:rFonts w:eastAsiaTheme="minorEastAsia"/>
                <w:lang w:eastAsia="zh-CN"/>
              </w:rPr>
              <w:t>Definition of ‘frequency range(s)’[RAN4]</w:t>
            </w:r>
          </w:p>
          <w:p w14:paraId="6424AAD4"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Radio Access Network architecture, interface protocols and procedures considering support of various services and functionalities (e.g. AI/ML, sensing, etc). [RAN3, RAN2]</w:t>
            </w:r>
          </w:p>
          <w:p w14:paraId="6DBA6593" w14:textId="77777777" w:rsidR="00714894" w:rsidRPr="00714894" w:rsidRDefault="00714894" w:rsidP="00FE0579">
            <w:pPr>
              <w:numPr>
                <w:ilvl w:val="0"/>
                <w:numId w:val="20"/>
              </w:numPr>
              <w:spacing w:after="120"/>
              <w:jc w:val="both"/>
              <w:rPr>
                <w:rFonts w:eastAsiaTheme="minorEastAsia"/>
                <w:lang w:eastAsia="zh-CN"/>
              </w:rPr>
            </w:pPr>
            <w:r w:rsidRPr="00714894">
              <w:rPr>
                <w:rFonts w:eastAsiaTheme="minorEastAsia"/>
                <w:lang w:eastAsia="zh-CN"/>
              </w:rPr>
              <w:t>Overall RAN architecture aspects [RAN3, RAN2]</w:t>
            </w:r>
          </w:p>
          <w:p w14:paraId="22D79B16" w14:textId="77777777" w:rsidR="00714894" w:rsidRPr="00714894" w:rsidRDefault="00714894" w:rsidP="00FE0579">
            <w:pPr>
              <w:numPr>
                <w:ilvl w:val="0"/>
                <w:numId w:val="20"/>
              </w:numPr>
              <w:spacing w:after="120"/>
              <w:jc w:val="both"/>
              <w:rPr>
                <w:rFonts w:eastAsiaTheme="minorEastAsia"/>
                <w:lang w:eastAsia="zh-CN"/>
              </w:rPr>
            </w:pPr>
            <w:r w:rsidRPr="00714894">
              <w:rPr>
                <w:rFonts w:eastAsiaTheme="minorEastAsia"/>
                <w:lang w:eastAsia="zh-CN"/>
              </w:rPr>
              <w:t>RAN-CN functional split, interface, protocol stack and procedures [RAN3]</w:t>
            </w:r>
          </w:p>
          <w:p w14:paraId="44655703" w14:textId="77777777" w:rsidR="00714894" w:rsidRPr="00714894" w:rsidRDefault="00714894" w:rsidP="00FE0579">
            <w:pPr>
              <w:numPr>
                <w:ilvl w:val="0"/>
                <w:numId w:val="20"/>
              </w:numPr>
              <w:spacing w:after="120"/>
              <w:jc w:val="both"/>
              <w:rPr>
                <w:rFonts w:eastAsiaTheme="minorEastAsia"/>
                <w:lang w:eastAsia="zh-CN"/>
              </w:rPr>
            </w:pPr>
            <w:r w:rsidRPr="00714894">
              <w:rPr>
                <w:rFonts w:eastAsiaTheme="minorEastAsia"/>
                <w:lang w:eastAsia="zh-CN"/>
              </w:rPr>
              <w:t>RAN internal functional split, interfaces, protocol stacks and procedures, [RAN3, RAN2]</w:t>
            </w:r>
          </w:p>
          <w:p w14:paraId="7EC7D485"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Migration from 5G NR to 6GR as well as interworking and mobility between 5G NR and 6GR:</w:t>
            </w:r>
          </w:p>
          <w:p w14:paraId="5330E8A1" w14:textId="77777777" w:rsidR="00714894" w:rsidRPr="00714894" w:rsidRDefault="00714894" w:rsidP="00FE0579">
            <w:pPr>
              <w:numPr>
                <w:ilvl w:val="0"/>
                <w:numId w:val="21"/>
              </w:numPr>
              <w:spacing w:after="120"/>
              <w:jc w:val="both"/>
              <w:rPr>
                <w:rFonts w:eastAsiaTheme="minorEastAsia"/>
                <w:lang w:eastAsia="zh-CN"/>
              </w:rPr>
            </w:pPr>
            <w:r w:rsidRPr="00714894">
              <w:rPr>
                <w:rFonts w:eastAsiaTheme="minorEastAsia"/>
                <w:lang w:eastAsia="zh-CN"/>
              </w:rPr>
              <w:t>5G-6G Multi-RAT Spectrum Sharing for migration [RAN1, RAN2, RAN4, RAN3]</w:t>
            </w:r>
          </w:p>
          <w:p w14:paraId="16593B23" w14:textId="77777777" w:rsidR="00714894" w:rsidRPr="00714894" w:rsidRDefault="00714894" w:rsidP="00FE0579">
            <w:pPr>
              <w:numPr>
                <w:ilvl w:val="0"/>
                <w:numId w:val="21"/>
              </w:numPr>
              <w:spacing w:after="120"/>
              <w:jc w:val="both"/>
              <w:rPr>
                <w:rFonts w:eastAsiaTheme="minorEastAsia"/>
                <w:lang w:eastAsia="zh-CN"/>
              </w:rPr>
            </w:pPr>
            <w:r w:rsidRPr="00714894">
              <w:rPr>
                <w:rFonts w:eastAsiaTheme="minorEastAsia"/>
                <w:lang w:eastAsia="zh-CN"/>
              </w:rPr>
              <w:t>Study if any additional migration option(s) is needed (other than standalone, MRSS, and inter-RAT mobility between NR-6G). [RAN] [RAN2, RAN1, RAN3, RAN4]</w:t>
            </w:r>
            <w:r w:rsidRPr="00714894">
              <w:rPr>
                <w:rFonts w:eastAsiaTheme="minorEastAsia"/>
                <w:lang w:eastAsia="zh-CN"/>
              </w:rPr>
              <w:br/>
              <w:t xml:space="preserve">RAN plenary starts this study in March 2026 and will </w:t>
            </w:r>
            <w:proofErr w:type="gramStart"/>
            <w:r w:rsidRPr="00714894">
              <w:rPr>
                <w:rFonts w:eastAsiaTheme="minorEastAsia"/>
                <w:lang w:eastAsia="zh-CN"/>
              </w:rPr>
              <w:t>make a decision</w:t>
            </w:r>
            <w:proofErr w:type="gramEnd"/>
            <w:r w:rsidRPr="00714894">
              <w:rPr>
                <w:rFonts w:eastAsiaTheme="minorEastAsia"/>
                <w:lang w:eastAsia="zh-CN"/>
              </w:rPr>
              <w:t xml:space="preserve"> by September 2026 whether to expand WG SI scope to cover additional migration option(s).</w:t>
            </w:r>
          </w:p>
          <w:p w14:paraId="783E6E9A" w14:textId="77777777" w:rsidR="00714894" w:rsidRPr="00714894" w:rsidRDefault="00714894" w:rsidP="00FE0579">
            <w:pPr>
              <w:numPr>
                <w:ilvl w:val="0"/>
                <w:numId w:val="21"/>
              </w:numPr>
              <w:spacing w:after="120"/>
              <w:jc w:val="both"/>
              <w:rPr>
                <w:rFonts w:eastAsiaTheme="minorEastAsia"/>
                <w:lang w:eastAsia="zh-CN"/>
              </w:rPr>
            </w:pPr>
            <w:r w:rsidRPr="00714894">
              <w:rPr>
                <w:rFonts w:eastAsiaTheme="minorEastAsia"/>
                <w:lang w:eastAsia="zh-CN"/>
              </w:rPr>
              <w:t>Mobility between 5G NR and 6GR [RAN2, RAN3, RAN4]</w:t>
            </w:r>
          </w:p>
          <w:p w14:paraId="0E25EF54"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Note: Inclusion of LTE/6G interworking/coexistence aspects may be further discussed based on the requirement from RAN plenary</w:t>
            </w:r>
          </w:p>
          <w:p w14:paraId="605B13D9"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AI/ML for 6GR and Radio Access Network, leveraging 5G AI/ML framework, as appropriate [See TR38.843] [RAN1, RAN2, RAN3, RAN4]</w:t>
            </w:r>
          </w:p>
          <w:p w14:paraId="21155DBA" w14:textId="77777777" w:rsidR="00714894" w:rsidRPr="00714894" w:rsidRDefault="00714894" w:rsidP="00FE0579">
            <w:pPr>
              <w:numPr>
                <w:ilvl w:val="0"/>
                <w:numId w:val="22"/>
              </w:numPr>
              <w:spacing w:after="120"/>
              <w:jc w:val="both"/>
              <w:rPr>
                <w:rFonts w:eastAsiaTheme="minorEastAsia"/>
                <w:lang w:eastAsia="zh-CN"/>
              </w:rPr>
            </w:pPr>
            <w:r w:rsidRPr="00714894">
              <w:rPr>
                <w:rFonts w:eastAsiaTheme="minorEastAsia"/>
                <w:lang w:eastAsia="zh-CN"/>
              </w:rPr>
              <w:t xml:space="preserve">Identify Use Case(s) of interest (either existing or new) with compelling trade-off between e.g., performance, complexity, etc… </w:t>
            </w:r>
            <w:r w:rsidRPr="00714894">
              <w:rPr>
                <w:rFonts w:eastAsiaTheme="minorEastAsia"/>
                <w:lang w:eastAsia="zh-CN"/>
              </w:rPr>
              <w:br/>
              <w:t>Coordinated discussion needs to be ensured with related design areas, where needed (e.g., MIMO, Mobility, etc…)</w:t>
            </w:r>
          </w:p>
          <w:p w14:paraId="4BB95FA4"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NOTE: lead WG depends on the use case.</w:t>
            </w:r>
          </w:p>
          <w:p w14:paraId="219703D3" w14:textId="77777777" w:rsidR="00714894" w:rsidRPr="00714894" w:rsidRDefault="00714894" w:rsidP="00FE0579">
            <w:pPr>
              <w:numPr>
                <w:ilvl w:val="0"/>
                <w:numId w:val="22"/>
              </w:numPr>
              <w:spacing w:after="120"/>
              <w:jc w:val="both"/>
              <w:rPr>
                <w:rFonts w:eastAsiaTheme="minorEastAsia"/>
                <w:lang w:eastAsia="zh-CN"/>
              </w:rPr>
            </w:pPr>
            <w:r w:rsidRPr="00714894">
              <w:rPr>
                <w:rFonts w:eastAsiaTheme="minorEastAsia"/>
                <w:lang w:eastAsia="zh-CN"/>
              </w:rPr>
              <w:t>AI/ML framework: Extensible AI/ML enablers based on the identified Use Case(s), including</w:t>
            </w:r>
          </w:p>
          <w:p w14:paraId="397A890C" w14:textId="77777777" w:rsidR="00714894" w:rsidRPr="00714894" w:rsidRDefault="00714894" w:rsidP="00FE0579">
            <w:pPr>
              <w:numPr>
                <w:ilvl w:val="1"/>
                <w:numId w:val="23"/>
              </w:numPr>
              <w:spacing w:after="120"/>
              <w:jc w:val="both"/>
              <w:rPr>
                <w:rFonts w:eastAsiaTheme="minorEastAsia"/>
                <w:lang w:eastAsia="zh-CN"/>
              </w:rPr>
            </w:pPr>
            <w:r w:rsidRPr="00714894">
              <w:rPr>
                <w:rFonts w:eastAsiaTheme="minorEastAsia"/>
                <w:lang w:eastAsia="zh-CN"/>
              </w:rPr>
              <w:t>LCM procedures [RAN2, RAN1, RAN3, RAN4]</w:t>
            </w:r>
          </w:p>
          <w:p w14:paraId="2CE87192" w14:textId="77777777" w:rsidR="00714894" w:rsidRPr="00714894" w:rsidRDefault="00714894" w:rsidP="00FE0579">
            <w:pPr>
              <w:numPr>
                <w:ilvl w:val="1"/>
                <w:numId w:val="23"/>
              </w:numPr>
              <w:spacing w:after="120"/>
              <w:jc w:val="both"/>
              <w:rPr>
                <w:rFonts w:eastAsiaTheme="minorEastAsia"/>
                <w:lang w:eastAsia="zh-CN"/>
              </w:rPr>
            </w:pPr>
            <w:r w:rsidRPr="00714894">
              <w:rPr>
                <w:rFonts w:eastAsiaTheme="minorEastAsia"/>
                <w:lang w:eastAsia="zh-CN"/>
              </w:rPr>
              <w:t>Data collection and data management, in coordination with SA WGs [RAN2, RAN3, RAN1]</w:t>
            </w:r>
          </w:p>
          <w:p w14:paraId="6C59AA34"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Note: NW for AI is assumed to be covered by new services</w:t>
            </w:r>
          </w:p>
          <w:p w14:paraId="46E387A0"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lastRenderedPageBreak/>
              <w:t>6GR and RAN design shall ensure that the 6G System can also operate without AI/ML</w:t>
            </w:r>
          </w:p>
          <w:p w14:paraId="21D6CCFC" w14:textId="77777777" w:rsidR="00714894" w:rsidRPr="00714894" w:rsidRDefault="00714894" w:rsidP="00714894">
            <w:pPr>
              <w:spacing w:after="120"/>
              <w:jc w:val="both"/>
              <w:rPr>
                <w:rFonts w:eastAsiaTheme="minorEastAsia"/>
                <w:lang w:eastAsia="zh-CN"/>
              </w:rPr>
            </w:pPr>
          </w:p>
          <w:p w14:paraId="48829A71" w14:textId="77777777" w:rsidR="00714894" w:rsidRPr="00714894" w:rsidRDefault="00714894" w:rsidP="00FE0579">
            <w:pPr>
              <w:numPr>
                <w:ilvl w:val="0"/>
                <w:numId w:val="14"/>
              </w:numPr>
              <w:spacing w:after="120"/>
              <w:jc w:val="both"/>
              <w:rPr>
                <w:rFonts w:eastAsiaTheme="minorEastAsia"/>
                <w:lang w:eastAsia="zh-CN"/>
              </w:rPr>
            </w:pPr>
            <w:r w:rsidRPr="00714894">
              <w:rPr>
                <w:rFonts w:eastAsiaTheme="minorEastAsia"/>
                <w:lang w:eastAsia="zh-CN"/>
              </w:rPr>
              <w:t>Sensing – Studies to be based on use cases and associated requirements, as defined in [TR38.914]</w:t>
            </w:r>
          </w:p>
          <w:p w14:paraId="556BB20C" w14:textId="77777777" w:rsidR="00714894" w:rsidRPr="00714894" w:rsidRDefault="00714894" w:rsidP="00FE0579">
            <w:pPr>
              <w:numPr>
                <w:ilvl w:val="0"/>
                <w:numId w:val="24"/>
              </w:numPr>
              <w:spacing w:after="120"/>
              <w:jc w:val="both"/>
              <w:rPr>
                <w:rFonts w:eastAsiaTheme="minorEastAsia"/>
                <w:lang w:eastAsia="zh-CN"/>
              </w:rPr>
            </w:pPr>
            <w:r w:rsidRPr="00714894">
              <w:rPr>
                <w:rFonts w:eastAsiaTheme="minorEastAsia"/>
                <w:lang w:eastAsia="zh-CN"/>
              </w:rPr>
              <w:t xml:space="preserve">PHY functions and procedures for sensing technology (e.g., waveform. reference signals, measurement feedback, etc…) [RAN1, RAN4] </w:t>
            </w:r>
          </w:p>
          <w:p w14:paraId="1F9A5DC3" w14:textId="77777777" w:rsidR="00714894" w:rsidRPr="00714894" w:rsidRDefault="00714894" w:rsidP="00FE0579">
            <w:pPr>
              <w:numPr>
                <w:ilvl w:val="0"/>
                <w:numId w:val="24"/>
              </w:numPr>
              <w:spacing w:after="120"/>
              <w:jc w:val="both"/>
              <w:rPr>
                <w:rFonts w:eastAsiaTheme="minorEastAsia"/>
                <w:lang w:eastAsia="zh-CN"/>
              </w:rPr>
            </w:pPr>
            <w:r w:rsidRPr="00714894">
              <w:rPr>
                <w:rFonts w:eastAsiaTheme="minorEastAsia"/>
                <w:lang w:eastAsia="zh-CN"/>
              </w:rPr>
              <w:t>Evaluate sensing performance and if necessary, extend channel modelling, for the selected use cases [RAN1]</w:t>
            </w:r>
          </w:p>
          <w:p w14:paraId="000BCECC" w14:textId="77777777" w:rsidR="00714894" w:rsidRPr="00714894" w:rsidRDefault="00714894" w:rsidP="00FE0579">
            <w:pPr>
              <w:numPr>
                <w:ilvl w:val="0"/>
                <w:numId w:val="24"/>
              </w:numPr>
              <w:spacing w:after="120"/>
              <w:jc w:val="both"/>
              <w:rPr>
                <w:rFonts w:eastAsiaTheme="minorEastAsia"/>
                <w:lang w:eastAsia="zh-CN"/>
              </w:rPr>
            </w:pPr>
            <w:r w:rsidRPr="00714894">
              <w:rPr>
                <w:rFonts w:eastAsiaTheme="minorEastAsia"/>
                <w:lang w:eastAsia="zh-CN"/>
              </w:rPr>
              <w:t>Aspects of integration with communication services [RAN1]</w:t>
            </w:r>
          </w:p>
          <w:p w14:paraId="60090A20" w14:textId="77777777" w:rsidR="00714894" w:rsidRPr="00714894" w:rsidRDefault="00714894" w:rsidP="00FE0579">
            <w:pPr>
              <w:numPr>
                <w:ilvl w:val="0"/>
                <w:numId w:val="24"/>
              </w:numPr>
              <w:spacing w:after="120"/>
              <w:jc w:val="both"/>
              <w:rPr>
                <w:rFonts w:eastAsiaTheme="minorEastAsia"/>
                <w:lang w:eastAsia="zh-CN"/>
              </w:rPr>
            </w:pPr>
            <w:r w:rsidRPr="00714894">
              <w:rPr>
                <w:rFonts w:eastAsiaTheme="minorEastAsia"/>
                <w:lang w:eastAsia="zh-CN"/>
              </w:rPr>
              <w:t>higher layer procedures and protocol aspects [RAN2]</w:t>
            </w:r>
          </w:p>
          <w:p w14:paraId="55D6594C" w14:textId="77777777" w:rsidR="00714894" w:rsidRPr="00714894" w:rsidRDefault="00714894" w:rsidP="00FE0579">
            <w:pPr>
              <w:numPr>
                <w:ilvl w:val="0"/>
                <w:numId w:val="24"/>
              </w:numPr>
              <w:spacing w:after="120"/>
              <w:jc w:val="both"/>
              <w:rPr>
                <w:rFonts w:eastAsiaTheme="minorEastAsia"/>
                <w:lang w:eastAsia="zh-CN"/>
              </w:rPr>
            </w:pPr>
            <w:r w:rsidRPr="00714894">
              <w:rPr>
                <w:rFonts w:eastAsiaTheme="minorEastAsia"/>
                <w:lang w:eastAsia="zh-CN"/>
              </w:rPr>
              <w:t>RAN4 aspects of sensing including RF, coexistence, and testability in coordination with other WGs [RAN4]</w:t>
            </w:r>
          </w:p>
          <w:p w14:paraId="1B2CA0C3"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Note: RAN1 identify detailed requirements, if triggered by TSG RAN</w:t>
            </w:r>
          </w:p>
          <w:p w14:paraId="1A201EC0"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NOTE:</w:t>
            </w:r>
            <w:r w:rsidRPr="00714894">
              <w:rPr>
                <w:rFonts w:eastAsiaTheme="minorEastAsia"/>
                <w:bCs/>
                <w:lang w:eastAsia="zh-CN"/>
              </w:rPr>
              <w:tab/>
              <w:t>Coordination with TSG-SA and SA WGs will be done, as necessary.</w:t>
            </w:r>
          </w:p>
          <w:p w14:paraId="5D487148" w14:textId="77777777" w:rsidR="00714894" w:rsidRPr="00714894" w:rsidRDefault="00714894" w:rsidP="00714894">
            <w:pPr>
              <w:spacing w:after="120"/>
              <w:jc w:val="both"/>
              <w:rPr>
                <w:rFonts w:eastAsiaTheme="minorEastAsia"/>
                <w:lang w:eastAsia="zh-CN"/>
              </w:rPr>
            </w:pPr>
            <w:r w:rsidRPr="00714894">
              <w:rPr>
                <w:rFonts w:eastAsiaTheme="minorEastAsia"/>
                <w:lang w:eastAsia="zh-CN"/>
              </w:rPr>
              <w:t>4.1.1</w:t>
            </w:r>
            <w:r w:rsidRPr="00714894">
              <w:rPr>
                <w:rFonts w:eastAsiaTheme="minorEastAsia"/>
                <w:lang w:eastAsia="zh-CN"/>
              </w:rPr>
              <w:tab/>
              <w:t>Interim Milestone</w:t>
            </w:r>
          </w:p>
          <w:p w14:paraId="3F2EC693"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Interim results shall be delivered as per the milestones below, in coordination with the Rel-20 RAN Plenary 6G Study (FS_6G_RAN_Scen_Req).</w:t>
            </w:r>
          </w:p>
          <w:p w14:paraId="0084D311" w14:textId="77777777" w:rsidR="00714894" w:rsidRPr="00714894" w:rsidRDefault="00714894" w:rsidP="00714894">
            <w:pPr>
              <w:spacing w:after="120"/>
              <w:jc w:val="both"/>
              <w:rPr>
                <w:rFonts w:eastAsiaTheme="minorEastAsia"/>
                <w:b/>
                <w:bCs/>
                <w:u w:val="single"/>
                <w:lang w:eastAsia="zh-CN"/>
              </w:rPr>
            </w:pPr>
            <w:r w:rsidRPr="00714894">
              <w:rPr>
                <w:rFonts w:eastAsiaTheme="minorEastAsia"/>
                <w:b/>
                <w:bCs/>
                <w:u w:val="single"/>
                <w:lang w:eastAsia="zh-CN"/>
              </w:rPr>
              <w:t xml:space="preserve">TSG#112 (June/2026): </w:t>
            </w:r>
          </w:p>
          <w:p w14:paraId="02A1E89B"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RAN1 to provide interim assessment on the following areas:</w:t>
            </w:r>
          </w:p>
          <w:p w14:paraId="186522FB" w14:textId="77777777" w:rsidR="00714894" w:rsidRPr="00714894" w:rsidRDefault="00714894" w:rsidP="00FE0579">
            <w:pPr>
              <w:numPr>
                <w:ilvl w:val="0"/>
                <w:numId w:val="25"/>
              </w:numPr>
              <w:spacing w:after="120"/>
              <w:jc w:val="both"/>
              <w:rPr>
                <w:rFonts w:eastAsiaTheme="minorEastAsia"/>
                <w:bCs/>
                <w:lang w:eastAsia="zh-CN"/>
              </w:rPr>
            </w:pPr>
            <w:r w:rsidRPr="00714894">
              <w:rPr>
                <w:rFonts w:eastAsiaTheme="minorEastAsia"/>
                <w:bCs/>
                <w:lang w:eastAsia="zh-CN"/>
              </w:rPr>
              <w:t>Waveform, modulation, channel coding: scope of enhancements beyond NR baseline ((2) a, c)</w:t>
            </w:r>
          </w:p>
          <w:p w14:paraId="7AFBBDA6" w14:textId="77777777" w:rsidR="00714894" w:rsidRPr="00714894" w:rsidRDefault="00714894" w:rsidP="00FE0579">
            <w:pPr>
              <w:numPr>
                <w:ilvl w:val="0"/>
                <w:numId w:val="25"/>
              </w:numPr>
              <w:spacing w:after="120"/>
              <w:jc w:val="both"/>
              <w:rPr>
                <w:rFonts w:eastAsiaTheme="minorEastAsia"/>
                <w:bCs/>
                <w:lang w:eastAsia="zh-CN"/>
              </w:rPr>
            </w:pPr>
            <w:r w:rsidRPr="00714894">
              <w:rPr>
                <w:rFonts w:eastAsiaTheme="minorEastAsia"/>
                <w:bCs/>
                <w:lang w:eastAsia="zh-CN"/>
              </w:rPr>
              <w:t>Channel bandwidth (min and max), frame structure, numerology ((2) b, d)</w:t>
            </w:r>
          </w:p>
          <w:p w14:paraId="26A77F48" w14:textId="77777777" w:rsidR="00714894" w:rsidRPr="00714894" w:rsidRDefault="00714894" w:rsidP="00FE0579">
            <w:pPr>
              <w:numPr>
                <w:ilvl w:val="0"/>
                <w:numId w:val="25"/>
              </w:numPr>
              <w:spacing w:after="120"/>
              <w:jc w:val="both"/>
              <w:rPr>
                <w:rFonts w:eastAsiaTheme="minorEastAsia"/>
                <w:bCs/>
                <w:lang w:eastAsia="zh-CN"/>
              </w:rPr>
            </w:pPr>
            <w:r w:rsidRPr="00714894">
              <w:rPr>
                <w:rFonts w:eastAsiaTheme="minorEastAsia"/>
                <w:bCs/>
                <w:lang w:eastAsia="zh-CN"/>
              </w:rPr>
              <w:t>Basic sync signal structure and associated periodicity(</w:t>
            </w:r>
            <w:proofErr w:type="spellStart"/>
            <w:r w:rsidRPr="00714894">
              <w:rPr>
                <w:rFonts w:eastAsiaTheme="minorEastAsia"/>
                <w:bCs/>
                <w:lang w:eastAsia="zh-CN"/>
              </w:rPr>
              <w:t>ies</w:t>
            </w:r>
            <w:proofErr w:type="spellEnd"/>
            <w:r w:rsidRPr="00714894">
              <w:rPr>
                <w:rFonts w:eastAsiaTheme="minorEastAsia"/>
                <w:bCs/>
                <w:lang w:eastAsia="zh-CN"/>
              </w:rPr>
              <w:t xml:space="preserve">) ((2) h) </w:t>
            </w:r>
          </w:p>
          <w:p w14:paraId="02CAB3AB"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For objectives where RAN4 may be impacted, RAN1 shall coordinate with RAN4 early to enable the above assessment by June 2026.</w:t>
            </w:r>
          </w:p>
          <w:p w14:paraId="355B57AD"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 xml:space="preserve">RAN3 to provide interim study results to allow TSGs to </w:t>
            </w:r>
            <w:proofErr w:type="gramStart"/>
            <w:r w:rsidRPr="00714894">
              <w:rPr>
                <w:rFonts w:eastAsiaTheme="minorEastAsia"/>
                <w:bCs/>
                <w:lang w:eastAsia="zh-CN"/>
              </w:rPr>
              <w:t>make a decision</w:t>
            </w:r>
            <w:proofErr w:type="gramEnd"/>
            <w:r w:rsidRPr="00714894">
              <w:rPr>
                <w:rFonts w:eastAsiaTheme="minorEastAsia"/>
                <w:bCs/>
                <w:lang w:eastAsia="zh-CN"/>
              </w:rPr>
              <w:t xml:space="preserve"> on:</w:t>
            </w:r>
          </w:p>
          <w:p w14:paraId="0C3F564E" w14:textId="77777777" w:rsidR="00714894" w:rsidRPr="00714894" w:rsidRDefault="00714894" w:rsidP="00FE0579">
            <w:pPr>
              <w:numPr>
                <w:ilvl w:val="0"/>
                <w:numId w:val="25"/>
              </w:numPr>
              <w:spacing w:after="120"/>
              <w:jc w:val="both"/>
              <w:rPr>
                <w:rFonts w:eastAsiaTheme="minorEastAsia"/>
                <w:bCs/>
                <w:lang w:eastAsia="zh-CN"/>
              </w:rPr>
            </w:pPr>
            <w:r w:rsidRPr="00714894">
              <w:rPr>
                <w:rFonts w:eastAsiaTheme="minorEastAsia"/>
                <w:bCs/>
                <w:lang w:eastAsia="zh-CN"/>
              </w:rPr>
              <w:t>RAN-CN interface: P2P vs SBI</w:t>
            </w:r>
          </w:p>
          <w:p w14:paraId="74DE9944" w14:textId="77777777" w:rsidR="00714894" w:rsidRPr="00714894" w:rsidRDefault="00714894" w:rsidP="00FE0579">
            <w:pPr>
              <w:numPr>
                <w:ilvl w:val="0"/>
                <w:numId w:val="25"/>
              </w:numPr>
              <w:spacing w:after="120"/>
              <w:jc w:val="both"/>
              <w:rPr>
                <w:rFonts w:eastAsiaTheme="minorEastAsia"/>
                <w:bCs/>
                <w:lang w:eastAsia="zh-CN"/>
              </w:rPr>
            </w:pPr>
            <w:r w:rsidRPr="00714894">
              <w:rPr>
                <w:rFonts w:eastAsiaTheme="minorEastAsia"/>
                <w:bCs/>
                <w:lang w:eastAsia="zh-CN"/>
              </w:rPr>
              <w:t>RAN internal interfaces: CU-DU split, CP-UP split.</w:t>
            </w:r>
          </w:p>
          <w:p w14:paraId="1AAAC8FB" w14:textId="77777777" w:rsidR="00714894" w:rsidRPr="00714894" w:rsidRDefault="00714894" w:rsidP="00714894">
            <w:pPr>
              <w:spacing w:after="120"/>
              <w:jc w:val="both"/>
              <w:rPr>
                <w:rFonts w:eastAsiaTheme="minorEastAsia"/>
                <w:bCs/>
                <w:lang w:eastAsia="zh-CN"/>
              </w:rPr>
            </w:pPr>
            <w:r w:rsidRPr="00714894">
              <w:rPr>
                <w:rFonts w:eastAsiaTheme="minorEastAsia"/>
                <w:bCs/>
                <w:lang w:eastAsia="zh-CN"/>
              </w:rPr>
              <w:t>NOTE: It is planned to decide on Release-21 timeline in June/2026.</w:t>
            </w:r>
          </w:p>
          <w:p w14:paraId="24ED01A7" w14:textId="77777777" w:rsidR="00714894" w:rsidRPr="00714894" w:rsidRDefault="00714894" w:rsidP="00714894">
            <w:pPr>
              <w:spacing w:after="120"/>
              <w:jc w:val="both"/>
              <w:rPr>
                <w:rFonts w:eastAsiaTheme="minorEastAsia"/>
                <w:b/>
                <w:bCs/>
                <w:u w:val="single"/>
                <w:lang w:eastAsia="zh-CN"/>
              </w:rPr>
            </w:pPr>
            <w:r w:rsidRPr="00714894">
              <w:rPr>
                <w:rFonts w:eastAsiaTheme="minorEastAsia"/>
                <w:b/>
                <w:bCs/>
                <w:u w:val="single"/>
                <w:lang w:eastAsia="zh-CN"/>
              </w:rPr>
              <w:t xml:space="preserve">TSG#113 (September/2026): </w:t>
            </w:r>
          </w:p>
          <w:p w14:paraId="33652D8C" w14:textId="77777777" w:rsidR="00714894" w:rsidRPr="00714894" w:rsidRDefault="00714894" w:rsidP="00714894">
            <w:pPr>
              <w:spacing w:after="120"/>
              <w:jc w:val="both"/>
              <w:rPr>
                <w:rFonts w:eastAsiaTheme="minorEastAsia"/>
                <w:lang w:eastAsia="zh-CN"/>
              </w:rPr>
            </w:pPr>
            <w:r w:rsidRPr="00714894">
              <w:rPr>
                <w:rFonts w:eastAsiaTheme="minorEastAsia"/>
                <w:bCs/>
                <w:lang w:eastAsia="zh-CN"/>
              </w:rPr>
              <w:t xml:space="preserve">RAN plenary to </w:t>
            </w:r>
            <w:proofErr w:type="gramStart"/>
            <w:r w:rsidRPr="00714894">
              <w:rPr>
                <w:rFonts w:eastAsiaTheme="minorEastAsia"/>
                <w:bCs/>
                <w:lang w:eastAsia="zh-CN"/>
              </w:rPr>
              <w:t>make a decision</w:t>
            </w:r>
            <w:proofErr w:type="gramEnd"/>
            <w:r w:rsidRPr="00714894">
              <w:rPr>
                <w:rFonts w:eastAsiaTheme="minorEastAsia"/>
                <w:bCs/>
                <w:lang w:eastAsia="zh-CN"/>
              </w:rPr>
              <w:t xml:space="preserve"> on additional migration option(s) </w:t>
            </w:r>
            <w:r w:rsidRPr="00714894">
              <w:rPr>
                <w:rFonts w:eastAsiaTheme="minorEastAsia"/>
                <w:lang w:eastAsia="zh-CN"/>
              </w:rPr>
              <w:t>(other than standalone, MRSS, and inter-RAT mobility between NR-6G).</w:t>
            </w:r>
            <w:r w:rsidRPr="00714894">
              <w:rPr>
                <w:rFonts w:eastAsiaTheme="minorEastAsia"/>
                <w:bCs/>
                <w:lang w:eastAsia="zh-CN"/>
              </w:rPr>
              <w:t xml:space="preserve"> This includes decision on additional 6G-6G aggregation beyond 6G CA: 6G-6G DC. RAN plenary will task relevant RAN WGs for any specific technical analysis, as needed.</w:t>
            </w:r>
          </w:p>
        </w:tc>
      </w:tr>
      <w:bookmarkEnd w:id="4"/>
    </w:tbl>
    <w:p w14:paraId="1C22B73C" w14:textId="77777777" w:rsidR="00714894" w:rsidRPr="00714894" w:rsidRDefault="00714894" w:rsidP="00714894">
      <w:pPr>
        <w:spacing w:after="120"/>
        <w:jc w:val="both"/>
        <w:rPr>
          <w:rFonts w:eastAsiaTheme="minorEastAsia"/>
          <w:lang w:eastAsia="zh-CN"/>
        </w:rPr>
      </w:pPr>
    </w:p>
    <w:p w14:paraId="547A8B6D" w14:textId="5DDD0B21"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general principles and requirements of 6G RAN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6701C69" w14:textId="1EEEB4F9" w:rsidR="005E4453" w:rsidRDefault="00E14EEB" w:rsidP="00D06BF6">
      <w:pPr>
        <w:rPr>
          <w:rFonts w:eastAsia="宋体"/>
          <w:lang w:eastAsia="zh-CN"/>
        </w:rPr>
      </w:pPr>
      <w:r>
        <w:rPr>
          <w:rFonts w:eastAsia="宋体"/>
          <w:lang w:eastAsia="zh-CN"/>
        </w:rPr>
        <w:t>A</w:t>
      </w:r>
      <w:r>
        <w:rPr>
          <w:rFonts w:eastAsia="宋体" w:hint="eastAsia"/>
          <w:lang w:eastAsia="zh-CN"/>
        </w:rPr>
        <w:t xml:space="preserve">s extensively </w:t>
      </w:r>
      <w:r w:rsidR="005079B4">
        <w:rPr>
          <w:rFonts w:eastAsia="宋体"/>
          <w:lang w:eastAsia="zh-CN"/>
        </w:rPr>
        <w:t>discussed,</w:t>
      </w:r>
      <w:r>
        <w:rPr>
          <w:rFonts w:eastAsia="宋体" w:hint="eastAsia"/>
          <w:lang w:eastAsia="zh-CN"/>
        </w:rPr>
        <w:t xml:space="preserve"> and finally agreed at RAN#109 meeting, </w:t>
      </w:r>
      <w:r w:rsidR="005079B4">
        <w:rPr>
          <w:rFonts w:eastAsia="宋体" w:hint="eastAsia"/>
          <w:lang w:eastAsia="zh-CN"/>
        </w:rPr>
        <w:t>the following requirements shall be fulfilled</w:t>
      </w:r>
      <w:r w:rsidR="005E4453">
        <w:rPr>
          <w:rFonts w:eastAsia="宋体" w:hint="eastAsia"/>
          <w:lang w:eastAsia="zh-CN"/>
        </w:rPr>
        <w:t xml:space="preserve"> by the 6G </w:t>
      </w:r>
      <w:r w:rsidR="00C476C7">
        <w:rPr>
          <w:rFonts w:eastAsia="宋体" w:hint="eastAsia"/>
          <w:lang w:eastAsia="zh-CN"/>
        </w:rPr>
        <w:t>radio access technology</w:t>
      </w:r>
      <w:r w:rsidR="00DA2539">
        <w:rPr>
          <w:rFonts w:eastAsia="宋体" w:hint="eastAsia"/>
          <w:lang w:eastAsia="zh-CN"/>
        </w:rPr>
        <w:t xml:space="preserve"> [2]</w:t>
      </w:r>
      <w:r w:rsidR="005E4453">
        <w:rPr>
          <w:rFonts w:eastAsia="宋体" w:hint="eastAsia"/>
          <w:lang w:eastAsia="zh-CN"/>
        </w:rPr>
        <w:t>:</w:t>
      </w:r>
    </w:p>
    <w:tbl>
      <w:tblPr>
        <w:tblStyle w:val="af9"/>
        <w:tblW w:w="0" w:type="auto"/>
        <w:tblLook w:val="04A0" w:firstRow="1" w:lastRow="0" w:firstColumn="1" w:lastColumn="0" w:noHBand="0" w:noVBand="1"/>
      </w:tblPr>
      <w:tblGrid>
        <w:gridCol w:w="9631"/>
      </w:tblGrid>
      <w:tr w:rsidR="005E4453" w14:paraId="578CF3CC" w14:textId="77777777" w:rsidTr="005E4453">
        <w:tc>
          <w:tcPr>
            <w:tcW w:w="9631" w:type="dxa"/>
          </w:tcPr>
          <w:p w14:paraId="37D9D3B9" w14:textId="77777777" w:rsidR="002E2FC1" w:rsidRPr="002716EB" w:rsidRDefault="002E2FC1" w:rsidP="002E2FC1">
            <w:pPr>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3A9C2956" w14:textId="77777777" w:rsid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t>The 6G RAN architecture shall support standalone RAN architecture.</w:t>
            </w:r>
          </w:p>
          <w:p w14:paraId="13EAACE0" w14:textId="77777777" w:rsid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t>The 6G RAN shall support Multi-RAT Spectrum Sharing between 6GR and NR.</w:t>
            </w:r>
          </w:p>
          <w:p w14:paraId="2CF6BEAE" w14:textId="77777777" w:rsid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t>The 6G RAN architecture shall support inter-RAT mobility between the 6GR and NR.</w:t>
            </w:r>
          </w:p>
          <w:p w14:paraId="10FDE09F" w14:textId="77777777" w:rsidR="002E2FC1" w:rsidRDefault="002E2FC1" w:rsidP="002E2FC1">
            <w:pPr>
              <w:pStyle w:val="B1"/>
              <w:textAlignment w:val="baseline"/>
              <w:rPr>
                <w:rFonts w:eastAsiaTheme="minorEastAsia"/>
                <w:lang w:val="nb-NO" w:eastAsia="ja-JP"/>
              </w:rPr>
            </w:pPr>
            <w:r w:rsidRPr="003569AF">
              <w:rPr>
                <w:rFonts w:eastAsia="Times New Roman"/>
                <w:lang w:val="nb-NO"/>
              </w:rPr>
              <w:lastRenderedPageBreak/>
              <w:t>-</w:t>
            </w:r>
            <w:r w:rsidRPr="003569AF">
              <w:rPr>
                <w:rFonts w:eastAsia="Times New Roman"/>
                <w:lang w:val="nb-NO"/>
              </w:rPr>
              <w:tab/>
              <w:t xml:space="preserve">The </w:t>
            </w:r>
            <w:r w:rsidRPr="003569AF">
              <w:rPr>
                <w:rFonts w:eastAsia="Times New Roman" w:hint="eastAsia"/>
                <w:lang w:val="nb-NO"/>
              </w:rPr>
              <w:t xml:space="preserve">6G </w:t>
            </w:r>
            <w:r w:rsidRPr="003569AF">
              <w:rPr>
                <w:rFonts w:eastAsia="Times New Roman"/>
                <w:lang w:val="nb-NO"/>
              </w:rPr>
              <w:t>RAN architecture shall support connectivity through multiple TRPs, either collocated or non-collocated.</w:t>
            </w:r>
          </w:p>
          <w:p w14:paraId="769EEB35" w14:textId="77777777" w:rsidR="002E2FC1" w:rsidRP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r>
            <w:r>
              <w:rPr>
                <w:rFonts w:eastAsiaTheme="minorEastAsia" w:hint="eastAsia"/>
                <w:lang w:val="nb-NO" w:eastAsia="ja-JP"/>
              </w:rPr>
              <w:t xml:space="preserve">The </w:t>
            </w:r>
            <w:r w:rsidRPr="003569AF">
              <w:rPr>
                <w:rFonts w:eastAsia="Times New Roman"/>
                <w:lang w:val="nb-NO"/>
              </w:rPr>
              <w:t>6G RAT shall support Spectrum Aggregation (e.g. Carrier Aggregation) for both uplink and downlink, and for both co-located and non-co-located TRPs</w:t>
            </w:r>
            <w:r>
              <w:rPr>
                <w:rFonts w:eastAsiaTheme="minorEastAsia" w:hint="eastAsia"/>
                <w:lang w:val="nb-NO" w:eastAsia="ja-JP"/>
              </w:rPr>
              <w:t>.</w:t>
            </w:r>
          </w:p>
          <w:p w14:paraId="49B239FA" w14:textId="77777777" w:rsidR="002E2FC1" w:rsidRPr="003569AF" w:rsidRDefault="002E2FC1" w:rsidP="002E2FC1">
            <w:pPr>
              <w:pStyle w:val="B1"/>
              <w:textAlignment w:val="baseline"/>
              <w:rPr>
                <w:rFonts w:eastAsia="Times New Roman"/>
                <w:lang w:val="nb-NO"/>
              </w:rPr>
            </w:pPr>
            <w:r w:rsidRPr="003569AF">
              <w:rPr>
                <w:rFonts w:eastAsia="Times New Roman"/>
                <w:lang w:val="nb-NO"/>
              </w:rPr>
              <w:t>-</w:t>
            </w:r>
            <w:r w:rsidRPr="003569AF">
              <w:rPr>
                <w:rFonts w:eastAsia="Times New Roman"/>
                <w:lang w:val="nb-NO"/>
              </w:rPr>
              <w:tab/>
              <w:t>3GPP defined interfaces for 6G RAN shall be open for multi-vendor interoperability.</w:t>
            </w:r>
          </w:p>
          <w:p w14:paraId="5567110C" w14:textId="77777777" w:rsidR="002E2FC1" w:rsidRPr="003569AF" w:rsidRDefault="002E2FC1" w:rsidP="002E2FC1">
            <w:pPr>
              <w:pStyle w:val="B1"/>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allow for control plane and user plane separation.</w:t>
            </w:r>
          </w:p>
          <w:p w14:paraId="6E05E268" w14:textId="77777777" w:rsidR="002E2FC1" w:rsidRPr="003569AF" w:rsidRDefault="002E2FC1" w:rsidP="002E2FC1">
            <w:pPr>
              <w:pStyle w:val="B1"/>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support sharing of the RAN between multiple operators.</w:t>
            </w:r>
          </w:p>
          <w:p w14:paraId="72CBA2F1" w14:textId="77777777" w:rsidR="002E2FC1" w:rsidRPr="003569AF" w:rsidRDefault="002E2FC1" w:rsidP="002E2FC1">
            <w:pPr>
              <w:pStyle w:val="B1"/>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allow for the operation of network slicing.</w:t>
            </w:r>
          </w:p>
          <w:p w14:paraId="0936FECD" w14:textId="77777777" w:rsidR="002E2FC1" w:rsidRPr="003569AF" w:rsidRDefault="002E2FC1" w:rsidP="002E2FC1">
            <w:pPr>
              <w:pStyle w:val="B1"/>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be designed considering both terrestrial network and non-terrestrial network.</w:t>
            </w:r>
          </w:p>
          <w:p w14:paraId="1DD9ACB5" w14:textId="77777777" w:rsid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r>
            <w:r>
              <w:rPr>
                <w:rFonts w:eastAsiaTheme="minorEastAsia" w:hint="eastAsia"/>
                <w:lang w:val="nb-NO" w:eastAsia="ja-JP"/>
              </w:rPr>
              <w:t xml:space="preserve">The </w:t>
            </w:r>
            <w:r w:rsidRPr="003569AF">
              <w:rPr>
                <w:rFonts w:eastAsia="Times New Roman"/>
                <w:lang w:val="nb-NO"/>
              </w:rPr>
              <w:t>6G RAN architecture shall support enhanced service awareness in RAN</w:t>
            </w:r>
            <w:r>
              <w:rPr>
                <w:rFonts w:eastAsiaTheme="minorEastAsia" w:hint="eastAsia"/>
                <w:lang w:val="nb-NO" w:eastAsia="ja-JP"/>
              </w:rPr>
              <w:t>.</w:t>
            </w:r>
          </w:p>
          <w:p w14:paraId="42C35201" w14:textId="77777777" w:rsidR="002E2FC1" w:rsidRPr="002E2FC1"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r>
            <w:r w:rsidRPr="00510AD1">
              <w:rPr>
                <w:rFonts w:eastAsia="Times New Roman"/>
                <w:lang w:val="nb-NO"/>
              </w:rPr>
              <w:t>The design of the 6G RAN shall allow enhanced resilience compared to NR if/where applicable.</w:t>
            </w:r>
          </w:p>
          <w:p w14:paraId="5A2DB752" w14:textId="77777777" w:rsidR="002E2FC1" w:rsidRPr="00325AD3" w:rsidRDefault="002E2FC1" w:rsidP="002E2FC1">
            <w:pPr>
              <w:pStyle w:val="B1"/>
              <w:textAlignment w:val="baseline"/>
              <w:rPr>
                <w:rFonts w:eastAsiaTheme="minorEastAsia"/>
                <w:lang w:val="nb-NO" w:eastAsia="ja-JP"/>
              </w:rPr>
            </w:pPr>
            <w:r w:rsidRPr="003569AF">
              <w:rPr>
                <w:rFonts w:eastAsia="Times New Roman"/>
                <w:lang w:val="nb-NO"/>
              </w:rPr>
              <w:t>-</w:t>
            </w:r>
            <w:r w:rsidRPr="003569AF">
              <w:rPr>
                <w:rFonts w:eastAsia="Times New Roman"/>
                <w:lang w:val="nb-NO"/>
              </w:rPr>
              <w:tab/>
            </w:r>
            <w:r w:rsidRPr="00325AD3">
              <w:rPr>
                <w:rFonts w:eastAsiaTheme="minorEastAsia"/>
                <w:lang w:val="nb-NO" w:eastAsia="ja-JP"/>
              </w:rPr>
              <w:t>The design of the 6G RAN shall enable lower CAPEX/OPEX with respect to current networks.</w:t>
            </w:r>
          </w:p>
          <w:p w14:paraId="4067574D" w14:textId="26DE9F28" w:rsidR="005E4453" w:rsidRDefault="002E2FC1" w:rsidP="002E2FC1">
            <w:pPr>
              <w:ind w:firstLineChars="150" w:firstLine="300"/>
              <w:rPr>
                <w:rFonts w:eastAsia="宋体"/>
                <w:lang w:eastAsia="zh-CN"/>
              </w:rPr>
            </w:pPr>
            <w:r w:rsidRPr="003569AF">
              <w:rPr>
                <w:rFonts w:eastAsia="Times New Roman"/>
                <w:lang w:val="nb-NO"/>
              </w:rPr>
              <w:t>-</w:t>
            </w:r>
            <w:r w:rsidRPr="003569AF">
              <w:rPr>
                <w:rFonts w:eastAsia="Times New Roman"/>
                <w:lang w:val="nb-NO"/>
              </w:rPr>
              <w:tab/>
            </w:r>
            <w:r w:rsidRPr="003D12E1">
              <w:rPr>
                <w:rFonts w:eastAsiaTheme="minorEastAsia"/>
                <w:lang w:val="nb-NO" w:eastAsia="ja-JP"/>
              </w:rPr>
              <w:t>The 6G RAN architecture shall allow non-public network</w:t>
            </w:r>
            <w:r>
              <w:rPr>
                <w:rFonts w:eastAsiaTheme="minorEastAsia" w:hint="eastAsia"/>
                <w:lang w:val="nb-NO" w:eastAsia="ja-JP"/>
              </w:rPr>
              <w:t>s</w:t>
            </w:r>
            <w:r w:rsidRPr="003D12E1">
              <w:rPr>
                <w:rFonts w:eastAsiaTheme="minorEastAsia"/>
                <w:lang w:val="nb-NO" w:eastAsia="ja-JP"/>
              </w:rPr>
              <w:t>.</w:t>
            </w:r>
          </w:p>
        </w:tc>
      </w:tr>
    </w:tbl>
    <w:p w14:paraId="591B6817" w14:textId="08FF5518" w:rsidR="00E14EEB" w:rsidRDefault="005079B4" w:rsidP="00D06BF6">
      <w:pPr>
        <w:rPr>
          <w:rFonts w:eastAsia="宋体"/>
          <w:lang w:eastAsia="zh-CN"/>
        </w:rPr>
      </w:pPr>
      <w:r>
        <w:rPr>
          <w:rFonts w:eastAsia="宋体" w:hint="eastAsia"/>
          <w:lang w:eastAsia="zh-CN"/>
        </w:rPr>
        <w:lastRenderedPageBreak/>
        <w:t xml:space="preserve"> </w:t>
      </w:r>
    </w:p>
    <w:p w14:paraId="26386C77" w14:textId="45A3B16B" w:rsidR="00E14EEB" w:rsidRDefault="00231EF2" w:rsidP="00D06BF6">
      <w:pPr>
        <w:rPr>
          <w:rFonts w:eastAsia="宋体"/>
          <w:lang w:eastAsia="zh-CN"/>
        </w:rPr>
      </w:pPr>
      <w:r>
        <w:rPr>
          <w:rFonts w:eastAsia="宋体"/>
          <w:lang w:eastAsia="zh-CN"/>
        </w:rPr>
        <w:t>A</w:t>
      </w:r>
      <w:r>
        <w:rPr>
          <w:rFonts w:eastAsia="宋体" w:hint="eastAsia"/>
          <w:lang w:eastAsia="zh-CN"/>
        </w:rPr>
        <w:t>mong these wide range of requirements, the MRSS and CA belong to other group scope, e.g., RAN1/2, while other</w:t>
      </w:r>
      <w:r w:rsidR="00F71334">
        <w:rPr>
          <w:rFonts w:eastAsia="宋体" w:hint="eastAsia"/>
          <w:lang w:eastAsia="zh-CN"/>
        </w:rPr>
        <w:t xml:space="preserve">s belong to RAN3 scope. </w:t>
      </w:r>
      <w:r w:rsidR="00F71334">
        <w:rPr>
          <w:rFonts w:eastAsia="宋体"/>
          <w:lang w:eastAsia="zh-CN"/>
        </w:rPr>
        <w:t>I</w:t>
      </w:r>
      <w:r w:rsidR="00F71334">
        <w:rPr>
          <w:rFonts w:eastAsia="宋体" w:hint="eastAsia"/>
          <w:lang w:eastAsia="zh-CN"/>
        </w:rPr>
        <w:t xml:space="preserve">t is better to capture the related requirements into the </w:t>
      </w:r>
      <w:r w:rsidR="00A00740">
        <w:rPr>
          <w:rFonts w:eastAsia="宋体" w:hint="eastAsia"/>
          <w:lang w:eastAsia="zh-CN"/>
        </w:rPr>
        <w:t>6G radio RAN3 TR.</w:t>
      </w:r>
    </w:p>
    <w:p w14:paraId="36DA00BD" w14:textId="2CA1A360" w:rsidR="002C4BB2" w:rsidRDefault="00413B12" w:rsidP="009A08E3">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A00740">
        <w:rPr>
          <w:rFonts w:eastAsia="宋体" w:hint="eastAsia"/>
          <w:b/>
          <w:lang w:eastAsia="zh-CN"/>
        </w:rPr>
        <w:t>Capture the following requirements into the 6G radio RAN3 TR.</w:t>
      </w:r>
    </w:p>
    <w:p w14:paraId="6A1FCCC8"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6G RAN architecture shall support standalone RAN architecture.</w:t>
      </w:r>
    </w:p>
    <w:p w14:paraId="57EB7319"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6G RAN architecture shall support inter-RAT mobility between the 6GR and NR.</w:t>
      </w:r>
    </w:p>
    <w:p w14:paraId="7EAB6550"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 xml:space="preserve">The </w:t>
      </w:r>
      <w:r w:rsidRPr="00E414DB">
        <w:rPr>
          <w:rFonts w:eastAsia="Times New Roman" w:hint="eastAsia"/>
          <w:b/>
          <w:bCs/>
          <w:lang w:val="nb-NO"/>
        </w:rPr>
        <w:t xml:space="preserve">6G </w:t>
      </w:r>
      <w:r w:rsidRPr="00E414DB">
        <w:rPr>
          <w:rFonts w:eastAsia="Times New Roman"/>
          <w:b/>
          <w:bCs/>
          <w:lang w:val="nb-NO"/>
        </w:rPr>
        <w:t>RAN architecture shall support connectivity through multiple TRPs, either collocated or non-collocated.</w:t>
      </w:r>
    </w:p>
    <w:p w14:paraId="0115E174"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3GPP defined interfaces for 6G RAN shall be open for multi-vendor interoperability.</w:t>
      </w:r>
    </w:p>
    <w:p w14:paraId="3F76C98D"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allow for control plane and user plane separation.</w:t>
      </w:r>
    </w:p>
    <w:p w14:paraId="4B1EF8B8"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support sharing of the RAN between multiple operators.</w:t>
      </w:r>
    </w:p>
    <w:p w14:paraId="7E388F9E"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allow for the operation of network slicing.</w:t>
      </w:r>
    </w:p>
    <w:p w14:paraId="5AEAAC5D"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be designed considering both terrestrial network and non-terrestrial network.</w:t>
      </w:r>
    </w:p>
    <w:p w14:paraId="77E3514F"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r>
      <w:r w:rsidRPr="00E414DB">
        <w:rPr>
          <w:rFonts w:eastAsiaTheme="minorEastAsia" w:hint="eastAsia"/>
          <w:b/>
          <w:bCs/>
          <w:lang w:val="nb-NO" w:eastAsia="ja-JP"/>
        </w:rPr>
        <w:t xml:space="preserve">The </w:t>
      </w:r>
      <w:r w:rsidRPr="00E414DB">
        <w:rPr>
          <w:rFonts w:eastAsia="Times New Roman"/>
          <w:b/>
          <w:bCs/>
          <w:lang w:val="nb-NO"/>
        </w:rPr>
        <w:t>6G RAN architecture shall support enhanced service awareness in RAN</w:t>
      </w:r>
      <w:r w:rsidRPr="00E414DB">
        <w:rPr>
          <w:rFonts w:eastAsiaTheme="minorEastAsia" w:hint="eastAsia"/>
          <w:b/>
          <w:bCs/>
          <w:lang w:val="nb-NO" w:eastAsia="ja-JP"/>
        </w:rPr>
        <w:t>.</w:t>
      </w:r>
    </w:p>
    <w:p w14:paraId="66B3489F"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design of the 6G RAN shall allow enhanced resilience compared to NR if/where applicable.</w:t>
      </w:r>
    </w:p>
    <w:p w14:paraId="06F5DE99" w14:textId="77777777" w:rsidR="00E414DB" w:rsidRPr="00E414DB" w:rsidRDefault="00E414DB" w:rsidP="00E414DB">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r>
      <w:r w:rsidRPr="00E414DB">
        <w:rPr>
          <w:rFonts w:eastAsiaTheme="minorEastAsia"/>
          <w:b/>
          <w:bCs/>
          <w:lang w:val="nb-NO" w:eastAsia="ja-JP"/>
        </w:rPr>
        <w:t>The design of the 6G RAN shall enable lower CAPEX/OPEX with respect to current networks.</w:t>
      </w:r>
    </w:p>
    <w:p w14:paraId="632F395D" w14:textId="77777777" w:rsidR="00E414DB" w:rsidRPr="00E414DB" w:rsidRDefault="00E414DB" w:rsidP="00E414DB">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allow non-public network</w:t>
      </w:r>
      <w:r w:rsidRPr="00E414DB">
        <w:rPr>
          <w:rFonts w:eastAsia="Times New Roman" w:hint="eastAsia"/>
          <w:b/>
          <w:bCs/>
          <w:lang w:val="nb-NO"/>
        </w:rPr>
        <w:t>s</w:t>
      </w:r>
      <w:r w:rsidRPr="00E414DB">
        <w:rPr>
          <w:rFonts w:eastAsia="Times New Roman"/>
          <w:b/>
          <w:bCs/>
          <w:lang w:val="nb-NO"/>
        </w:rPr>
        <w:t>.</w:t>
      </w:r>
    </w:p>
    <w:p w14:paraId="555C4EEF" w14:textId="64B73313" w:rsidR="00764206" w:rsidRDefault="00B919F1" w:rsidP="00E414DB">
      <w:pPr>
        <w:rPr>
          <w:rFonts w:eastAsia="宋体"/>
          <w:bCs/>
          <w:lang w:eastAsia="zh-CN"/>
        </w:rPr>
      </w:pPr>
      <w:bookmarkStart w:id="5" w:name="OLE_LINK3"/>
      <w:r>
        <w:rPr>
          <w:rFonts w:eastAsia="宋体"/>
          <w:bCs/>
          <w:lang w:eastAsia="zh-CN"/>
        </w:rPr>
        <w:t>C</w:t>
      </w:r>
      <w:r>
        <w:rPr>
          <w:rFonts w:eastAsia="宋体" w:hint="eastAsia"/>
          <w:bCs/>
          <w:lang w:eastAsia="zh-CN"/>
        </w:rPr>
        <w:t>onsidering the RAN and the CN are holding different functionalities to serve the services, it is better to ease the deployment of the RAN and the CN</w:t>
      </w:r>
      <w:r w:rsidR="009C1BA8">
        <w:rPr>
          <w:rFonts w:eastAsia="宋体"/>
          <w:bCs/>
          <w:lang w:eastAsia="zh-CN"/>
        </w:rPr>
        <w:t xml:space="preserve"> </w:t>
      </w:r>
      <w:r>
        <w:rPr>
          <w:rFonts w:eastAsia="宋体" w:hint="eastAsia"/>
          <w:bCs/>
          <w:lang w:eastAsia="zh-CN"/>
        </w:rPr>
        <w:t>independently</w:t>
      </w:r>
      <w:r w:rsidR="00262444">
        <w:rPr>
          <w:rFonts w:eastAsia="宋体" w:hint="eastAsia"/>
          <w:bCs/>
          <w:lang w:eastAsia="zh-CN"/>
        </w:rPr>
        <w:t xml:space="preserve"> to allow smooth migration and evolution, e.g., from 5G system to 6G system</w:t>
      </w:r>
      <w:r>
        <w:rPr>
          <w:rFonts w:eastAsia="宋体" w:hint="eastAsia"/>
          <w:bCs/>
          <w:lang w:eastAsia="zh-CN"/>
        </w:rPr>
        <w:t xml:space="preserve">. </w:t>
      </w:r>
      <w:r>
        <w:rPr>
          <w:rFonts w:eastAsia="宋体"/>
          <w:bCs/>
          <w:lang w:eastAsia="zh-CN"/>
        </w:rPr>
        <w:t>T</w:t>
      </w:r>
      <w:r>
        <w:rPr>
          <w:rFonts w:eastAsia="宋体" w:hint="eastAsia"/>
          <w:bCs/>
          <w:lang w:eastAsia="zh-CN"/>
        </w:rPr>
        <w:t>herefore, the RAN architecture shall allow for the RAN the CN to evolve independently.</w:t>
      </w:r>
    </w:p>
    <w:p w14:paraId="577844BB" w14:textId="7E5EB4CC" w:rsidR="00294D61" w:rsidRPr="00CF30B2" w:rsidRDefault="00294D61" w:rsidP="009A08E3">
      <w:pPr>
        <w:rPr>
          <w:rFonts w:eastAsia="宋体"/>
          <w:b/>
          <w:lang w:eastAsia="zh-CN"/>
        </w:rPr>
      </w:pPr>
      <w:bookmarkStart w:id="6" w:name="_Hlk141187092"/>
      <w:bookmarkEnd w:id="5"/>
      <w:r w:rsidRPr="00675140">
        <w:rPr>
          <w:rFonts w:eastAsia="宋体"/>
          <w:b/>
          <w:lang w:eastAsia="zh-CN"/>
        </w:rPr>
        <w:t xml:space="preserve">Proposal </w:t>
      </w:r>
      <w:r w:rsidR="00F16B84">
        <w:rPr>
          <w:rFonts w:eastAsia="宋体"/>
          <w:b/>
          <w:lang w:eastAsia="zh-CN"/>
        </w:rPr>
        <w:t>2</w:t>
      </w:r>
      <w:r w:rsidRPr="00675140">
        <w:rPr>
          <w:rFonts w:eastAsia="宋体"/>
          <w:b/>
          <w:lang w:eastAsia="zh-CN"/>
        </w:rPr>
        <w:t xml:space="preserve">: </w:t>
      </w:r>
      <w:bookmarkEnd w:id="6"/>
      <w:r w:rsidR="00B919F1">
        <w:rPr>
          <w:rFonts w:eastAsia="宋体" w:hint="eastAsia"/>
          <w:b/>
          <w:lang w:eastAsia="zh-CN"/>
        </w:rPr>
        <w:t xml:space="preserve">The 6G RAN architecture shall allow </w:t>
      </w:r>
      <w:r w:rsidR="00737835">
        <w:rPr>
          <w:rFonts w:eastAsia="宋体" w:hint="eastAsia"/>
          <w:b/>
          <w:lang w:eastAsia="zh-CN"/>
        </w:rPr>
        <w:t>indepen</w:t>
      </w:r>
      <w:r w:rsidR="003364B4">
        <w:rPr>
          <w:rFonts w:eastAsia="宋体" w:hint="eastAsia"/>
          <w:b/>
          <w:lang w:eastAsia="zh-CN"/>
        </w:rPr>
        <w:t xml:space="preserve">dent </w:t>
      </w:r>
      <w:r w:rsidR="0033743C">
        <w:rPr>
          <w:rFonts w:eastAsia="宋体"/>
          <w:b/>
          <w:lang w:eastAsia="zh-CN"/>
        </w:rPr>
        <w:t>evolution</w:t>
      </w:r>
      <w:r w:rsidR="003364B4">
        <w:rPr>
          <w:rFonts w:eastAsia="宋体" w:hint="eastAsia"/>
          <w:b/>
          <w:lang w:eastAsia="zh-CN"/>
        </w:rPr>
        <w:t xml:space="preserve"> of </w:t>
      </w:r>
      <w:r w:rsidR="003364B4">
        <w:rPr>
          <w:rFonts w:eastAsia="宋体"/>
          <w:b/>
          <w:lang w:eastAsia="zh-CN"/>
        </w:rPr>
        <w:t>both</w:t>
      </w:r>
      <w:r w:rsidR="003364B4">
        <w:rPr>
          <w:rFonts w:eastAsia="宋体" w:hint="eastAsia"/>
          <w:b/>
          <w:lang w:eastAsia="zh-CN"/>
        </w:rPr>
        <w:t xml:space="preserve"> the RAN and </w:t>
      </w:r>
      <w:r w:rsidR="0033743C">
        <w:rPr>
          <w:rFonts w:eastAsia="宋体" w:hint="eastAsia"/>
          <w:b/>
          <w:lang w:eastAsia="zh-CN"/>
        </w:rPr>
        <w:t>the CN.</w:t>
      </w:r>
      <w:r w:rsidR="00B919F1">
        <w:rPr>
          <w:rFonts w:eastAsia="宋体" w:hint="eastAsia"/>
          <w:b/>
          <w:lang w:eastAsia="zh-CN"/>
        </w:rPr>
        <w:t xml:space="preserve"> </w:t>
      </w:r>
    </w:p>
    <w:p w14:paraId="501C3272" w14:textId="34EB9598" w:rsidR="00262444" w:rsidRDefault="005D1EC9" w:rsidP="00B6738B">
      <w:pPr>
        <w:rPr>
          <w:rFonts w:eastAsia="宋体"/>
          <w:bCs/>
          <w:lang w:eastAsia="zh-CN"/>
        </w:rPr>
      </w:pPr>
      <w:r>
        <w:rPr>
          <w:rFonts w:eastAsia="宋体"/>
          <w:bCs/>
          <w:lang w:eastAsia="zh-CN"/>
        </w:rPr>
        <w:t>C</w:t>
      </w:r>
      <w:r>
        <w:rPr>
          <w:rFonts w:eastAsia="宋体" w:hint="eastAsia"/>
          <w:bCs/>
          <w:lang w:eastAsia="zh-CN"/>
        </w:rPr>
        <w:t xml:space="preserve">onsidering that many new services, e.g., AI, sensing, require computing support closer to the user to reduce the latency, the RAN architecture shall be designed in a way that allows for deployment flexibility. </w:t>
      </w:r>
      <w:r>
        <w:rPr>
          <w:rFonts w:eastAsia="宋体"/>
          <w:bCs/>
          <w:lang w:eastAsia="zh-CN"/>
        </w:rPr>
        <w:t>F</w:t>
      </w:r>
      <w:r>
        <w:rPr>
          <w:rFonts w:eastAsia="宋体" w:hint="eastAsia"/>
          <w:bCs/>
          <w:lang w:eastAsia="zh-CN"/>
        </w:rPr>
        <w:t>or example, the relevant RAN, CN and application functions are hosted close together at the edge of the network.</w:t>
      </w:r>
    </w:p>
    <w:p w14:paraId="6E0D06CC" w14:textId="33A422F2" w:rsidR="00262444" w:rsidRDefault="006C127A" w:rsidP="00B6738B">
      <w:pPr>
        <w:rPr>
          <w:rFonts w:eastAsia="宋体"/>
          <w:bCs/>
          <w:lang w:eastAsia="zh-CN"/>
        </w:rPr>
      </w:pPr>
      <w:r w:rsidRPr="00675140">
        <w:rPr>
          <w:rFonts w:eastAsia="宋体"/>
          <w:b/>
          <w:lang w:eastAsia="zh-CN"/>
        </w:rPr>
        <w:lastRenderedPageBreak/>
        <w:t xml:space="preserve">Proposal </w:t>
      </w:r>
      <w:r>
        <w:rPr>
          <w:rFonts w:eastAsia="宋体" w:hint="eastAsia"/>
          <w:b/>
          <w:lang w:eastAsia="zh-CN"/>
        </w:rPr>
        <w:t>3</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2E43F8DB" w14:textId="2CDE2A03" w:rsidR="006C127A" w:rsidRDefault="00A94AA1" w:rsidP="00B6738B">
      <w:pPr>
        <w:rPr>
          <w:rFonts w:eastAsiaTheme="minorEastAsia"/>
          <w:lang w:val="en-US" w:eastAsia="zh-CN"/>
        </w:rPr>
      </w:pPr>
      <w:r>
        <w:rPr>
          <w:rFonts w:eastAsiaTheme="minorEastAsia" w:hint="eastAsia"/>
          <w:lang w:val="en-US" w:eastAsia="zh-CN"/>
        </w:rPr>
        <w:t xml:space="preserve">In 5G, UE can be configured by the gNB to perform measurements and logging for </w:t>
      </w:r>
      <w:r>
        <w:rPr>
          <w:rFonts w:eastAsiaTheme="minorEastAsia"/>
          <w:lang w:val="en-US" w:eastAsia="zh-CN"/>
        </w:rPr>
        <w:t>different</w:t>
      </w:r>
      <w:r>
        <w:rPr>
          <w:rFonts w:eastAsiaTheme="minorEastAsia" w:hint="eastAsia"/>
          <w:lang w:val="en-US" w:eastAsia="zh-CN"/>
        </w:rPr>
        <w:t xml:space="preserve"> </w:t>
      </w:r>
      <w:r>
        <w:rPr>
          <w:rFonts w:eastAsiaTheme="minorEastAsia"/>
          <w:lang w:val="en-US" w:eastAsia="zh-CN"/>
        </w:rPr>
        <w:t>purposes</w:t>
      </w:r>
      <w:r>
        <w:rPr>
          <w:rFonts w:eastAsiaTheme="minorEastAsia" w:hint="eastAsia"/>
          <w:lang w:val="en-US" w:eastAsia="zh-CN"/>
        </w:rPr>
        <w:t xml:space="preserve">, e.g., L1/L3 measurement reporting, </w:t>
      </w:r>
      <w:proofErr w:type="spellStart"/>
      <w:r>
        <w:rPr>
          <w:rFonts w:eastAsiaTheme="minorEastAsia" w:hint="eastAsia"/>
          <w:lang w:val="en-US" w:eastAsia="zh-CN"/>
        </w:rPr>
        <w:t>QoE</w:t>
      </w:r>
      <w:proofErr w:type="spellEnd"/>
      <w:r>
        <w:rPr>
          <w:rFonts w:eastAsiaTheme="minorEastAsia" w:hint="eastAsia"/>
          <w:lang w:val="en-US" w:eastAsia="zh-CN"/>
        </w:rPr>
        <w:t>, immediate/logged MDT, and AI training data. Each type of data is retrieved by network via different approaches.</w:t>
      </w:r>
    </w:p>
    <w:p w14:paraId="02714D2A" w14:textId="124B030D" w:rsidR="00A94AA1" w:rsidRPr="00A94AA1" w:rsidRDefault="00A94AA1" w:rsidP="00B6738B">
      <w:pPr>
        <w:rPr>
          <w:rFonts w:eastAsia="宋体"/>
          <w:bCs/>
          <w:lang w:eastAsia="zh-CN"/>
        </w:rPr>
      </w:pPr>
      <w:r>
        <w:rPr>
          <w:rFonts w:eastAsia="宋体"/>
          <w:bCs/>
          <w:lang w:eastAsia="zh-CN"/>
        </w:rPr>
        <w:t>C</w:t>
      </w:r>
      <w:r>
        <w:rPr>
          <w:rFonts w:eastAsia="宋体" w:hint="eastAsia"/>
          <w:bCs/>
          <w:lang w:eastAsia="zh-CN"/>
        </w:rPr>
        <w:t>onsidering the potential very large amounts of data, the data should be reused by any consumer as much as possible, e.g. the consumer doesn</w:t>
      </w:r>
      <w:r>
        <w:rPr>
          <w:rFonts w:eastAsia="宋体"/>
          <w:bCs/>
          <w:lang w:eastAsia="zh-CN"/>
        </w:rPr>
        <w:t>’</w:t>
      </w:r>
      <w:r>
        <w:rPr>
          <w:rFonts w:eastAsia="宋体" w:hint="eastAsia"/>
          <w:bCs/>
          <w:lang w:eastAsia="zh-CN"/>
        </w:rPr>
        <w:t xml:space="preserve">t need to trigger a new data collection for dedicated purpose. </w:t>
      </w:r>
      <w:r>
        <w:rPr>
          <w:rFonts w:eastAsia="宋体"/>
          <w:bCs/>
          <w:lang w:eastAsia="zh-CN"/>
        </w:rPr>
        <w:t>T</w:t>
      </w:r>
      <w:r>
        <w:rPr>
          <w:rFonts w:eastAsia="宋体" w:hint="eastAsia"/>
          <w:bCs/>
          <w:lang w:eastAsia="zh-CN"/>
        </w:rPr>
        <w:t xml:space="preserve">herefore, to improve the data collection efficiency, the RAN should provide a </w:t>
      </w:r>
      <w:r w:rsidR="00BC1C3E">
        <w:rPr>
          <w:rFonts w:eastAsia="宋体" w:hint="eastAsia"/>
          <w:bCs/>
          <w:lang w:eastAsia="zh-CN"/>
        </w:rPr>
        <w:t xml:space="preserve">unified </w:t>
      </w:r>
      <w:r>
        <w:rPr>
          <w:rFonts w:eastAsia="宋体" w:hint="eastAsia"/>
          <w:bCs/>
          <w:lang w:eastAsia="zh-CN"/>
        </w:rPr>
        <w:t>data collection framework.</w:t>
      </w:r>
    </w:p>
    <w:p w14:paraId="499F67D7" w14:textId="62C0D6D2" w:rsidR="006C127A" w:rsidRDefault="00A94AA1" w:rsidP="00B6738B">
      <w:pPr>
        <w:rPr>
          <w:rFonts w:eastAsia="宋体"/>
          <w:bCs/>
          <w:lang w:eastAsia="zh-CN"/>
        </w:rPr>
      </w:pPr>
      <w:r w:rsidRPr="00675140">
        <w:rPr>
          <w:rFonts w:eastAsia="宋体"/>
          <w:b/>
          <w:lang w:eastAsia="zh-CN"/>
        </w:rPr>
        <w:t xml:space="preserve">Proposal </w:t>
      </w:r>
      <w:r>
        <w:rPr>
          <w:rFonts w:eastAsia="宋体" w:hint="eastAsia"/>
          <w:b/>
          <w:lang w:eastAsia="zh-CN"/>
        </w:rPr>
        <w:t>4</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w:t>
      </w:r>
      <w:r>
        <w:rPr>
          <w:rFonts w:hint="eastAsia"/>
          <w:b/>
          <w:bCs/>
          <w:lang w:val="nb-NO" w:eastAsia="zh-CN"/>
        </w:rPr>
        <w:t xml:space="preserve"> the efficient data collection and </w:t>
      </w:r>
      <w:r w:rsidR="007C7076">
        <w:rPr>
          <w:rFonts w:hint="eastAsia"/>
          <w:b/>
          <w:bCs/>
          <w:lang w:val="nb-NO" w:eastAsia="zh-CN"/>
        </w:rPr>
        <w:t xml:space="preserve">transmission </w:t>
      </w:r>
      <w:r>
        <w:rPr>
          <w:rFonts w:hint="eastAsia"/>
          <w:b/>
          <w:bCs/>
          <w:lang w:val="nb-NO" w:eastAsia="zh-CN"/>
        </w:rPr>
        <w:t>to fulfill new service requirements</w:t>
      </w:r>
      <w:r w:rsidRPr="006C127A">
        <w:rPr>
          <w:b/>
          <w:bCs/>
          <w:lang w:val="nb-NO"/>
        </w:rPr>
        <w:t>.</w:t>
      </w:r>
    </w:p>
    <w:p w14:paraId="19AD9FA3" w14:textId="21EA985C" w:rsidR="00431FD2" w:rsidRDefault="00D2760D" w:rsidP="00431FD2">
      <w:pPr>
        <w:rPr>
          <w:rFonts w:eastAsiaTheme="minorEastAsia"/>
          <w:lang w:val="en-US" w:eastAsia="zh-CN"/>
        </w:rPr>
      </w:pPr>
      <w:r>
        <w:rPr>
          <w:rFonts w:eastAsiaTheme="minorEastAsia"/>
          <w:lang w:val="en-US" w:eastAsia="zh-CN"/>
        </w:rPr>
        <w:t>C</w:t>
      </w:r>
      <w:r>
        <w:rPr>
          <w:rFonts w:eastAsiaTheme="minorEastAsia" w:hint="eastAsia"/>
          <w:lang w:val="en-US" w:eastAsia="zh-CN"/>
        </w:rPr>
        <w:t>ompared with the 5G RAN, the 6G RAN should support some new services, e.g., AI, sensing.</w:t>
      </w:r>
    </w:p>
    <w:p w14:paraId="31DF2331" w14:textId="597286E3" w:rsidR="00431FD2" w:rsidRDefault="00431FD2" w:rsidP="00431FD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AI service, it typically requires high computing demand to guarantee the quality, low latency to support the real-time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a new function to support the AI service. </w:t>
      </w:r>
      <w:r>
        <w:rPr>
          <w:rFonts w:eastAsiaTheme="minorEastAsia"/>
          <w:lang w:val="en-US" w:eastAsia="zh-CN"/>
        </w:rPr>
        <w:t>F</w:t>
      </w:r>
      <w:r>
        <w:rPr>
          <w:rFonts w:eastAsiaTheme="minorEastAsia" w:hint="eastAsia"/>
          <w:lang w:val="en-US" w:eastAsia="zh-CN"/>
        </w:rPr>
        <w:t>or example, the new function supports the AI computing resource management, online AI model training, AI model inference, AI data collection and exposure, etc.</w:t>
      </w:r>
    </w:p>
    <w:p w14:paraId="5855E052" w14:textId="13F2D6AC" w:rsidR="00431FD2" w:rsidRDefault="00431FD2" w:rsidP="00431FD2">
      <w:pPr>
        <w:rPr>
          <w:rFonts w:eastAsiaTheme="minorEastAsia"/>
          <w:lang w:val="en-US" w:eastAsia="zh-CN"/>
        </w:rPr>
      </w:pPr>
      <w:r w:rsidRPr="00675140">
        <w:rPr>
          <w:rFonts w:eastAsia="宋体"/>
          <w:b/>
          <w:lang w:eastAsia="zh-CN"/>
        </w:rPr>
        <w:t xml:space="preserve">Proposal </w:t>
      </w:r>
      <w:r>
        <w:rPr>
          <w:rFonts w:eastAsia="宋体" w:hint="eastAsia"/>
          <w:b/>
          <w:lang w:eastAsia="zh-CN"/>
        </w:rPr>
        <w:t>5</w:t>
      </w:r>
      <w:r w:rsidRPr="00675140">
        <w:rPr>
          <w:rFonts w:eastAsia="宋体"/>
          <w:b/>
          <w:lang w:eastAsia="zh-CN"/>
        </w:rPr>
        <w:t xml:space="preserve">: </w:t>
      </w:r>
      <w:r>
        <w:rPr>
          <w:rFonts w:eastAsia="宋体" w:hint="eastAsia"/>
          <w:b/>
          <w:lang w:eastAsia="zh-CN"/>
        </w:rPr>
        <w:t xml:space="preserve">The 6G RAN architecture </w:t>
      </w:r>
      <w:r w:rsidR="00D2760D">
        <w:rPr>
          <w:rFonts w:eastAsia="宋体" w:hint="eastAsia"/>
          <w:b/>
          <w:lang w:eastAsia="zh-CN"/>
        </w:rPr>
        <w:t xml:space="preserve">shall </w:t>
      </w:r>
      <w:r w:rsidR="00945371" w:rsidRPr="00E414DB">
        <w:rPr>
          <w:rFonts w:eastAsia="Times New Roman"/>
          <w:b/>
          <w:bCs/>
          <w:lang w:val="nb-NO"/>
        </w:rPr>
        <w:t>shall be designed considering</w:t>
      </w:r>
      <w:r w:rsidR="00945371">
        <w:rPr>
          <w:rFonts w:eastAsiaTheme="minorEastAsia" w:hint="eastAsia"/>
          <w:b/>
          <w:bCs/>
          <w:lang w:val="nb-NO" w:eastAsia="zh-CN"/>
        </w:rPr>
        <w:t xml:space="preserve"> the support of AI service</w:t>
      </w:r>
      <w:r w:rsidR="004027B9">
        <w:rPr>
          <w:rFonts w:eastAsiaTheme="minorEastAsia" w:hint="eastAsia"/>
          <w:b/>
          <w:bCs/>
          <w:lang w:val="nb-NO" w:eastAsia="zh-CN"/>
        </w:rPr>
        <w:t>s</w:t>
      </w:r>
      <w:r>
        <w:rPr>
          <w:rFonts w:eastAsia="宋体" w:hint="eastAsia"/>
          <w:b/>
          <w:lang w:eastAsia="zh-CN"/>
        </w:rPr>
        <w:t>.</w:t>
      </w:r>
    </w:p>
    <w:p w14:paraId="718B9B9A" w14:textId="77777777" w:rsidR="00431FD2" w:rsidRDefault="00431FD2" w:rsidP="00431FD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sensing service, it typically requires data privacy, low latency and </w:t>
      </w:r>
      <w:r>
        <w:rPr>
          <w:rFonts w:eastAsiaTheme="minorEastAsia"/>
          <w:lang w:val="en-US" w:eastAsia="zh-CN"/>
        </w:rPr>
        <w:t>flexible</w:t>
      </w:r>
      <w:r>
        <w:rPr>
          <w:rFonts w:eastAsiaTheme="minorEastAsia" w:hint="eastAsia"/>
          <w:lang w:val="en-US" w:eastAsia="zh-CN"/>
        </w:rPr>
        <w:t xml:space="preserve"> deployment (e.g., </w:t>
      </w:r>
      <w:r w:rsidRPr="001C39AB">
        <w:rPr>
          <w:rFonts w:eastAsia="宋体"/>
          <w:lang w:val="en-US" w:eastAsia="zh-CN" w:bidi="ar"/>
        </w:rPr>
        <w:t>TRP mono-static, TRP</w:t>
      </w:r>
      <w:r>
        <w:rPr>
          <w:rFonts w:eastAsia="宋体" w:hint="eastAsia"/>
          <w:lang w:val="en-US" w:eastAsia="zh-CN" w:bidi="ar"/>
        </w:rPr>
        <w:t>-</w:t>
      </w:r>
      <w:r w:rsidRPr="001C39AB">
        <w:rPr>
          <w:rFonts w:eastAsia="宋体"/>
          <w:lang w:val="en-US" w:eastAsia="zh-CN" w:bidi="ar"/>
        </w:rPr>
        <w:t>TRP bi-static, TRP-UE bi-static, UE-TRP bi-static</w:t>
      </w:r>
      <w:r>
        <w:rPr>
          <w:rFonts w:eastAsia="宋体" w:hint="eastAsia"/>
          <w:lang w:val="en-US" w:eastAsia="zh-CN" w:bidi="ar"/>
        </w:rPr>
        <w:t xml:space="preserve">, </w:t>
      </w:r>
      <w:r w:rsidRPr="001C39AB">
        <w:rPr>
          <w:rFonts w:eastAsia="宋体"/>
          <w:lang w:val="en-US" w:eastAsia="zh-CN" w:bidi="ar"/>
        </w:rPr>
        <w:t>UE mono-static</w:t>
      </w:r>
      <w:r>
        <w:rPr>
          <w:rFonts w:eastAsia="宋体" w:hint="eastAsia"/>
          <w:lang w:val="en-US" w:eastAsia="zh-CN" w:bidi="ar"/>
        </w:rPr>
        <w:t xml:space="preserve"> and UE-UE</w:t>
      </w:r>
      <w:r w:rsidRPr="001C39AB">
        <w:rPr>
          <w:rFonts w:eastAsia="宋体"/>
          <w:lang w:val="en-US" w:eastAsia="zh-CN" w:bidi="ar"/>
        </w:rPr>
        <w:t xml:space="preserve"> bi-static</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o satisfy these requirements, the 6G RAN can provide a new function to support the sensing service. </w:t>
      </w:r>
      <w:r>
        <w:rPr>
          <w:rFonts w:eastAsiaTheme="minorEastAsia"/>
          <w:lang w:val="en-US" w:eastAsia="zh-CN"/>
        </w:rPr>
        <w:t>F</w:t>
      </w:r>
      <w:r>
        <w:rPr>
          <w:rFonts w:eastAsiaTheme="minorEastAsia" w:hint="eastAsia"/>
          <w:lang w:val="en-US" w:eastAsia="zh-CN"/>
        </w:rPr>
        <w:t>or example, the new function supports the sensing service initiation/termination to obtain sensing data, sensing data handling to obtain the cloud of points or sensing results, etc.</w:t>
      </w:r>
    </w:p>
    <w:p w14:paraId="59C6EF43" w14:textId="34A12C53" w:rsidR="00F13851" w:rsidRDefault="00945371" w:rsidP="00B6738B">
      <w:pPr>
        <w:rPr>
          <w:rFonts w:eastAsia="宋体"/>
          <w:bCs/>
          <w:lang w:eastAsia="zh-CN"/>
        </w:rPr>
      </w:pPr>
      <w:r w:rsidRPr="00675140">
        <w:rPr>
          <w:rFonts w:eastAsia="宋体"/>
          <w:b/>
          <w:lang w:eastAsia="zh-CN"/>
        </w:rPr>
        <w:t xml:space="preserve">Proposal </w:t>
      </w:r>
      <w:r>
        <w:rPr>
          <w:rFonts w:eastAsia="宋体" w:hint="eastAsia"/>
          <w:b/>
          <w:lang w:eastAsia="zh-CN"/>
        </w:rPr>
        <w:t>6</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sensing service</w:t>
      </w:r>
      <w:r>
        <w:rPr>
          <w:rFonts w:eastAsia="宋体" w:hint="eastAsia"/>
          <w:b/>
          <w:lang w:eastAsia="zh-CN"/>
        </w:rPr>
        <w:t>.</w:t>
      </w:r>
    </w:p>
    <w:p w14:paraId="03573563" w14:textId="36AB040B" w:rsidR="006C127A" w:rsidRDefault="00B30C79" w:rsidP="00B6738B">
      <w:pPr>
        <w:rPr>
          <w:rFonts w:eastAsia="宋体"/>
          <w:bCs/>
          <w:lang w:eastAsia="zh-CN"/>
        </w:rPr>
      </w:pPr>
      <w:r w:rsidRPr="00B30C79">
        <w:rPr>
          <w:rFonts w:eastAsia="宋体"/>
          <w:bCs/>
          <w:lang w:eastAsia="zh-CN"/>
        </w:rPr>
        <w:t xml:space="preserve">As more scenarios and services </w:t>
      </w:r>
      <w:r>
        <w:rPr>
          <w:rFonts w:eastAsia="宋体" w:hint="eastAsia"/>
          <w:bCs/>
          <w:lang w:eastAsia="zh-CN"/>
        </w:rPr>
        <w:t xml:space="preserve">are expected to be </w:t>
      </w:r>
      <w:r w:rsidRPr="00B30C79">
        <w:rPr>
          <w:rFonts w:eastAsia="宋体"/>
          <w:bCs/>
          <w:lang w:eastAsia="zh-CN"/>
        </w:rPr>
        <w:t xml:space="preserve">introduced in 6G, and IT technologies is integrated in mobile network, </w:t>
      </w:r>
      <w:r>
        <w:rPr>
          <w:rFonts w:eastAsia="宋体" w:hint="eastAsia"/>
          <w:bCs/>
          <w:lang w:eastAsia="zh-CN"/>
        </w:rPr>
        <w:t xml:space="preserve">the 6G </w:t>
      </w:r>
      <w:r w:rsidRPr="00B30C79">
        <w:rPr>
          <w:rFonts w:eastAsia="宋体"/>
          <w:bCs/>
          <w:lang w:eastAsia="zh-CN"/>
        </w:rPr>
        <w:t>RAN architecture need</w:t>
      </w:r>
      <w:r>
        <w:rPr>
          <w:rFonts w:eastAsia="宋体" w:hint="eastAsia"/>
          <w:bCs/>
          <w:lang w:eastAsia="zh-CN"/>
        </w:rPr>
        <w:t>s</w:t>
      </w:r>
      <w:r w:rsidRPr="00B30C79">
        <w:rPr>
          <w:rFonts w:eastAsia="宋体"/>
          <w:bCs/>
          <w:lang w:eastAsia="zh-CN"/>
        </w:rPr>
        <w:t xml:space="preserve"> to evolve to provide more flexible, adaptable network. </w:t>
      </w:r>
      <w:r>
        <w:rPr>
          <w:rFonts w:eastAsia="宋体"/>
          <w:bCs/>
          <w:lang w:eastAsia="zh-CN"/>
        </w:rPr>
        <w:t>N</w:t>
      </w:r>
      <w:r>
        <w:rPr>
          <w:rFonts w:eastAsia="宋体" w:hint="eastAsia"/>
          <w:bCs/>
          <w:lang w:eastAsia="zh-CN"/>
        </w:rPr>
        <w:t xml:space="preserve">etwork function virtualization shows the benefit to improve resource utilization and the resulting economics of densification by means of flexible resource provisioning enabled through adequate orchestration. </w:t>
      </w:r>
      <w:r>
        <w:rPr>
          <w:rFonts w:eastAsia="宋体"/>
          <w:bCs/>
          <w:lang w:eastAsia="zh-CN"/>
        </w:rPr>
        <w:t>I</w:t>
      </w:r>
      <w:r>
        <w:rPr>
          <w:rFonts w:eastAsia="宋体" w:hint="eastAsia"/>
          <w:bCs/>
          <w:lang w:eastAsia="zh-CN"/>
        </w:rPr>
        <w:t xml:space="preserve">n addition, network function virtualization provides flexible and elastic deployment of network functions, rapid upgrading and expansion of network capabilities, thus enables more business scenarios. </w:t>
      </w:r>
      <w:r>
        <w:rPr>
          <w:rFonts w:eastAsia="宋体"/>
          <w:bCs/>
          <w:lang w:eastAsia="zh-CN"/>
        </w:rPr>
        <w:t>T</w:t>
      </w:r>
      <w:r>
        <w:rPr>
          <w:rFonts w:eastAsia="宋体" w:hint="eastAsia"/>
          <w:bCs/>
          <w:lang w:eastAsia="zh-CN"/>
        </w:rPr>
        <w:t xml:space="preserve">herefore, the 6G RAN </w:t>
      </w:r>
      <w:r>
        <w:rPr>
          <w:rFonts w:eastAsia="宋体"/>
          <w:bCs/>
          <w:lang w:eastAsia="zh-CN"/>
        </w:rPr>
        <w:t>architecture</w:t>
      </w:r>
      <w:r>
        <w:rPr>
          <w:rFonts w:eastAsia="宋体" w:hint="eastAsia"/>
          <w:bCs/>
          <w:lang w:eastAsia="zh-CN"/>
        </w:rPr>
        <w:t xml:space="preserve"> shall support the deployment using network function virtualization.</w:t>
      </w:r>
    </w:p>
    <w:p w14:paraId="17C05AB5" w14:textId="1AFE32F9" w:rsidR="006C127A" w:rsidRDefault="00B30C79" w:rsidP="00B6738B">
      <w:pPr>
        <w:rPr>
          <w:rFonts w:eastAsia="宋体"/>
          <w:bCs/>
          <w:lang w:eastAsia="zh-CN"/>
        </w:rPr>
      </w:pPr>
      <w:r w:rsidRPr="00675140">
        <w:rPr>
          <w:rFonts w:eastAsia="宋体"/>
          <w:b/>
          <w:lang w:eastAsia="zh-CN"/>
        </w:rPr>
        <w:t xml:space="preserve">Proposal </w:t>
      </w:r>
      <w:r w:rsidR="00431FD2">
        <w:rPr>
          <w:rFonts w:eastAsia="宋体" w:hint="eastAsia"/>
          <w:b/>
          <w:lang w:eastAsia="zh-CN"/>
        </w:rPr>
        <w:t>7</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w:t>
      </w:r>
      <w:r w:rsidRPr="00B30C79">
        <w:rPr>
          <w:b/>
          <w:bCs/>
          <w:lang w:eastAsia="zh-CN"/>
        </w:rPr>
        <w:t>deployments using Network Function Virtualization.</w:t>
      </w:r>
    </w:p>
    <w:p w14:paraId="323AE461" w14:textId="5A9AC772" w:rsidR="006C127A" w:rsidRDefault="00BC4A8D" w:rsidP="00B6738B">
      <w:pPr>
        <w:rPr>
          <w:lang w:eastAsia="zh-CN"/>
        </w:rPr>
      </w:pPr>
      <w:r>
        <w:rPr>
          <w:rFonts w:hint="eastAsia"/>
          <w:lang w:eastAsia="zh-CN"/>
        </w:rPr>
        <w:t>E</w:t>
      </w:r>
      <w:r w:rsidRPr="00E97819">
        <w:t>nergy saving is of great importance for environmental sustainability, to reduce environmental impact, and for operational cost savings.</w:t>
      </w:r>
      <w:r>
        <w:rPr>
          <w:rFonts w:hint="eastAsia"/>
          <w:lang w:eastAsia="zh-CN"/>
        </w:rPr>
        <w:t xml:space="preserve"> As more and more advanced services and applications requiring very high data rates are expected to be introduced in 6G, novel solutions to improve energy savings need to be considered. For example, the </w:t>
      </w:r>
      <w:r>
        <w:rPr>
          <w:lang w:eastAsia="zh-CN"/>
        </w:rPr>
        <w:t>total</w:t>
      </w:r>
      <w:r>
        <w:rPr>
          <w:rFonts w:hint="eastAsia"/>
          <w:lang w:eastAsia="zh-CN"/>
        </w:rPr>
        <w:t xml:space="preserve"> energy consumption in 6G RAN should be lower than current networks.</w:t>
      </w:r>
    </w:p>
    <w:p w14:paraId="4920B2EE" w14:textId="24F63787" w:rsidR="00BC4A8D" w:rsidRPr="00BC4A8D" w:rsidRDefault="00BC4A8D" w:rsidP="00B6738B">
      <w:pPr>
        <w:rPr>
          <w:rFonts w:eastAsia="宋体"/>
          <w:bCs/>
          <w:lang w:eastAsia="zh-CN"/>
        </w:rPr>
      </w:pPr>
      <w:r w:rsidRPr="00675140">
        <w:rPr>
          <w:rFonts w:eastAsia="宋体"/>
          <w:b/>
          <w:lang w:eastAsia="zh-CN"/>
        </w:rPr>
        <w:t xml:space="preserve">Proposal </w:t>
      </w:r>
      <w:r w:rsidR="00431FD2">
        <w:rPr>
          <w:rFonts w:eastAsia="宋体" w:hint="eastAsia"/>
          <w:b/>
          <w:lang w:eastAsia="zh-CN"/>
        </w:rPr>
        <w:t>8</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w:t>
      </w:r>
      <w:r>
        <w:rPr>
          <w:rFonts w:hint="eastAsia"/>
          <w:b/>
          <w:bCs/>
          <w:lang w:eastAsia="zh-CN"/>
        </w:rPr>
        <w:t xml:space="preserve">enable lower energy consumption with respect to current networks to achieve </w:t>
      </w:r>
      <w:r>
        <w:rPr>
          <w:b/>
          <w:bCs/>
          <w:lang w:eastAsia="zh-CN"/>
        </w:rPr>
        <w:t>sustainability</w:t>
      </w:r>
      <w:r w:rsidRPr="00B30C79">
        <w:rPr>
          <w:b/>
          <w:bCs/>
          <w:lang w:eastAsia="zh-CN"/>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41256E70" w14:textId="77777777" w:rsidR="00332C7A" w:rsidRDefault="00332C7A" w:rsidP="00332C7A">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rFonts w:eastAsia="宋体" w:hint="eastAsia"/>
          <w:b/>
          <w:lang w:eastAsia="zh-CN"/>
        </w:rPr>
        <w:t>Capture the following requirements into the 6G radio RAN3 TR.</w:t>
      </w:r>
    </w:p>
    <w:p w14:paraId="540A8BF0"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6G RAN architecture shall support standalone RAN architecture.</w:t>
      </w:r>
    </w:p>
    <w:p w14:paraId="33A75A71"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6G RAN architecture shall support inter-RAT mobility between the 6GR and NR.</w:t>
      </w:r>
    </w:p>
    <w:p w14:paraId="36457C3D"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 xml:space="preserve">The </w:t>
      </w:r>
      <w:r w:rsidRPr="00E414DB">
        <w:rPr>
          <w:rFonts w:eastAsia="Times New Roman" w:hint="eastAsia"/>
          <w:b/>
          <w:bCs/>
          <w:lang w:val="nb-NO"/>
        </w:rPr>
        <w:t xml:space="preserve">6G </w:t>
      </w:r>
      <w:r w:rsidRPr="00E414DB">
        <w:rPr>
          <w:rFonts w:eastAsia="Times New Roman"/>
          <w:b/>
          <w:bCs/>
          <w:lang w:val="nb-NO"/>
        </w:rPr>
        <w:t>RAN architecture shall support connectivity through multiple TRPs, either collocated or non-collocated.</w:t>
      </w:r>
    </w:p>
    <w:p w14:paraId="22BC0C2D"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3GPP defined interfaces for 6G RAN shall be open for multi-vendor interoperability.</w:t>
      </w:r>
    </w:p>
    <w:p w14:paraId="232BCFEC"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lastRenderedPageBreak/>
        <w:t>-</w:t>
      </w:r>
      <w:r w:rsidRPr="00E414DB">
        <w:rPr>
          <w:rFonts w:eastAsia="Times New Roman"/>
          <w:b/>
          <w:bCs/>
          <w:lang w:val="nb-NO"/>
        </w:rPr>
        <w:tab/>
        <w:t>The 6G RAN architecture shall allow for control plane and user plane separation.</w:t>
      </w:r>
    </w:p>
    <w:p w14:paraId="62D465B4"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support sharing of the RAN between multiple operators.</w:t>
      </w:r>
    </w:p>
    <w:p w14:paraId="094E837C"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allow for the operation of network slicing.</w:t>
      </w:r>
    </w:p>
    <w:p w14:paraId="2416DE67"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be designed considering both terrestrial network and non-terrestrial network.</w:t>
      </w:r>
    </w:p>
    <w:p w14:paraId="1C5ECB4B"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r>
      <w:r w:rsidRPr="00E414DB">
        <w:rPr>
          <w:rFonts w:eastAsiaTheme="minorEastAsia" w:hint="eastAsia"/>
          <w:b/>
          <w:bCs/>
          <w:lang w:val="nb-NO" w:eastAsia="ja-JP"/>
        </w:rPr>
        <w:t xml:space="preserve">The </w:t>
      </w:r>
      <w:r w:rsidRPr="00E414DB">
        <w:rPr>
          <w:rFonts w:eastAsia="Times New Roman"/>
          <w:b/>
          <w:bCs/>
          <w:lang w:val="nb-NO"/>
        </w:rPr>
        <w:t>6G RAN architecture shall support enhanced service awareness in RAN</w:t>
      </w:r>
      <w:r w:rsidRPr="00E414DB">
        <w:rPr>
          <w:rFonts w:eastAsiaTheme="minorEastAsia" w:hint="eastAsia"/>
          <w:b/>
          <w:bCs/>
          <w:lang w:val="nb-NO" w:eastAsia="ja-JP"/>
        </w:rPr>
        <w:t>.</w:t>
      </w:r>
    </w:p>
    <w:p w14:paraId="7BA9C6B9"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t>The design of the 6G RAN shall allow enhanced resilience compared to NR if/where applicable.</w:t>
      </w:r>
    </w:p>
    <w:p w14:paraId="3B39962D" w14:textId="77777777" w:rsidR="00332C7A" w:rsidRPr="00E414DB" w:rsidRDefault="00332C7A" w:rsidP="00332C7A">
      <w:pPr>
        <w:pStyle w:val="B1"/>
        <w:textAlignment w:val="baseline"/>
        <w:rPr>
          <w:rFonts w:eastAsiaTheme="minorEastAsia"/>
          <w:b/>
          <w:bCs/>
          <w:lang w:val="nb-NO" w:eastAsia="ja-JP"/>
        </w:rPr>
      </w:pPr>
      <w:r w:rsidRPr="00E414DB">
        <w:rPr>
          <w:rFonts w:eastAsia="Times New Roman"/>
          <w:b/>
          <w:bCs/>
          <w:lang w:val="nb-NO"/>
        </w:rPr>
        <w:t>-</w:t>
      </w:r>
      <w:r w:rsidRPr="00E414DB">
        <w:rPr>
          <w:rFonts w:eastAsia="Times New Roman"/>
          <w:b/>
          <w:bCs/>
          <w:lang w:val="nb-NO"/>
        </w:rPr>
        <w:tab/>
      </w:r>
      <w:r w:rsidRPr="00E414DB">
        <w:rPr>
          <w:rFonts w:eastAsiaTheme="minorEastAsia"/>
          <w:b/>
          <w:bCs/>
          <w:lang w:val="nb-NO" w:eastAsia="ja-JP"/>
        </w:rPr>
        <w:t>The design of the 6G RAN shall enable lower CAPEX/OPEX with respect to current networks.</w:t>
      </w:r>
    </w:p>
    <w:p w14:paraId="2B4316A3" w14:textId="77777777" w:rsidR="00332C7A" w:rsidRPr="00E414DB" w:rsidRDefault="00332C7A" w:rsidP="00332C7A">
      <w:pPr>
        <w:pStyle w:val="B1"/>
        <w:textAlignment w:val="baseline"/>
        <w:rPr>
          <w:rFonts w:eastAsia="Times New Roman"/>
          <w:b/>
          <w:bCs/>
          <w:lang w:val="nb-NO"/>
        </w:rPr>
      </w:pPr>
      <w:r w:rsidRPr="00E414DB">
        <w:rPr>
          <w:rFonts w:eastAsia="Times New Roman"/>
          <w:b/>
          <w:bCs/>
          <w:lang w:val="nb-NO"/>
        </w:rPr>
        <w:t>-</w:t>
      </w:r>
      <w:r w:rsidRPr="00E414DB">
        <w:rPr>
          <w:rFonts w:eastAsia="Times New Roman"/>
          <w:b/>
          <w:bCs/>
          <w:lang w:val="nb-NO"/>
        </w:rPr>
        <w:tab/>
        <w:t>The 6G RAN architecture shall allow non-public network</w:t>
      </w:r>
      <w:r w:rsidRPr="00E414DB">
        <w:rPr>
          <w:rFonts w:eastAsia="Times New Roman" w:hint="eastAsia"/>
          <w:b/>
          <w:bCs/>
          <w:lang w:val="nb-NO"/>
        </w:rPr>
        <w:t>s</w:t>
      </w:r>
      <w:r w:rsidRPr="00E414DB">
        <w:rPr>
          <w:rFonts w:eastAsia="Times New Roman"/>
          <w:b/>
          <w:bCs/>
          <w:lang w:val="nb-NO"/>
        </w:rPr>
        <w:t>.</w:t>
      </w:r>
    </w:p>
    <w:p w14:paraId="1C44D4A6" w14:textId="4796A70D" w:rsidR="00AA6ED8" w:rsidRDefault="00584D73" w:rsidP="000A4C5A">
      <w:pPr>
        <w:rPr>
          <w:rFonts w:eastAsia="宋体"/>
          <w:b/>
          <w:lang w:eastAsia="zh-CN"/>
        </w:rPr>
      </w:pPr>
      <w:r w:rsidRPr="00675140">
        <w:rPr>
          <w:rFonts w:eastAsia="宋体"/>
          <w:b/>
          <w:lang w:eastAsia="zh-CN"/>
        </w:rPr>
        <w:t xml:space="preserve">Proposal </w:t>
      </w:r>
      <w:r>
        <w:rPr>
          <w:rFonts w:eastAsia="宋体"/>
          <w:b/>
          <w:lang w:eastAsia="zh-CN"/>
        </w:rPr>
        <w:t>2</w:t>
      </w:r>
      <w:r w:rsidRPr="00675140">
        <w:rPr>
          <w:rFonts w:eastAsia="宋体"/>
          <w:b/>
          <w:lang w:eastAsia="zh-CN"/>
        </w:rPr>
        <w:t xml:space="preserve">: </w:t>
      </w:r>
      <w:r>
        <w:rPr>
          <w:rFonts w:eastAsia="宋体" w:hint="eastAsia"/>
          <w:b/>
          <w:lang w:eastAsia="zh-CN"/>
        </w:rPr>
        <w:t xml:space="preserve">The 6G RAN architecture shall allow </w:t>
      </w:r>
      <w:r w:rsidR="00205B26">
        <w:rPr>
          <w:rFonts w:eastAsia="宋体" w:hint="eastAsia"/>
          <w:b/>
          <w:lang w:eastAsia="zh-CN"/>
        </w:rPr>
        <w:t xml:space="preserve">independent evolution of </w:t>
      </w:r>
      <w:r w:rsidR="00205B26">
        <w:rPr>
          <w:rFonts w:eastAsia="宋体"/>
          <w:b/>
          <w:lang w:eastAsia="zh-CN"/>
        </w:rPr>
        <w:t>both</w:t>
      </w:r>
      <w:r w:rsidR="00205B26">
        <w:rPr>
          <w:rFonts w:eastAsia="宋体" w:hint="eastAsia"/>
          <w:b/>
          <w:lang w:eastAsia="zh-CN"/>
        </w:rPr>
        <w:t xml:space="preserve"> the RAN and the CN</w:t>
      </w:r>
      <w:r>
        <w:rPr>
          <w:rFonts w:eastAsia="宋体" w:hint="eastAsia"/>
          <w:b/>
          <w:lang w:eastAsia="zh-CN"/>
        </w:rPr>
        <w:t>.</w:t>
      </w:r>
    </w:p>
    <w:p w14:paraId="1760C693" w14:textId="74B9A4D2" w:rsidR="006928C3" w:rsidRDefault="00584D73" w:rsidP="000A4C5A">
      <w:pPr>
        <w:rPr>
          <w:rFonts w:eastAsia="宋体"/>
          <w:b/>
          <w:lang w:eastAsia="zh-CN"/>
        </w:rPr>
      </w:pPr>
      <w:r w:rsidRPr="00675140">
        <w:rPr>
          <w:rFonts w:eastAsia="宋体"/>
          <w:b/>
          <w:lang w:eastAsia="zh-CN"/>
        </w:rPr>
        <w:t xml:space="preserve">Proposal </w:t>
      </w:r>
      <w:r>
        <w:rPr>
          <w:rFonts w:eastAsia="宋体" w:hint="eastAsia"/>
          <w:b/>
          <w:lang w:eastAsia="zh-CN"/>
        </w:rPr>
        <w:t>3</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25641837" w14:textId="7993734A" w:rsidR="00991E39" w:rsidRDefault="00584D73" w:rsidP="000A4C5A">
      <w:pPr>
        <w:rPr>
          <w:b/>
          <w:bCs/>
          <w:lang w:val="nb-NO"/>
        </w:rPr>
      </w:pPr>
      <w:r w:rsidRPr="00675140">
        <w:rPr>
          <w:rFonts w:eastAsia="宋体"/>
          <w:b/>
          <w:lang w:eastAsia="zh-CN"/>
        </w:rPr>
        <w:t xml:space="preserve">Proposal </w:t>
      </w:r>
      <w:r>
        <w:rPr>
          <w:rFonts w:eastAsia="宋体" w:hint="eastAsia"/>
          <w:b/>
          <w:lang w:eastAsia="zh-CN"/>
        </w:rPr>
        <w:t>4</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w:t>
      </w:r>
      <w:r>
        <w:rPr>
          <w:rFonts w:hint="eastAsia"/>
          <w:b/>
          <w:bCs/>
          <w:lang w:val="nb-NO" w:eastAsia="zh-CN"/>
        </w:rPr>
        <w:t xml:space="preserve"> the efficient data collection and </w:t>
      </w:r>
      <w:r w:rsidR="002F1E60">
        <w:rPr>
          <w:rFonts w:hint="eastAsia"/>
          <w:b/>
          <w:bCs/>
          <w:lang w:val="nb-NO" w:eastAsia="zh-CN"/>
        </w:rPr>
        <w:t xml:space="preserve">transmission </w:t>
      </w:r>
      <w:r>
        <w:rPr>
          <w:rFonts w:hint="eastAsia"/>
          <w:b/>
          <w:bCs/>
          <w:lang w:val="nb-NO" w:eastAsia="zh-CN"/>
        </w:rPr>
        <w:t>to fulfill new service requirements</w:t>
      </w:r>
      <w:r w:rsidRPr="006C127A">
        <w:rPr>
          <w:b/>
          <w:bCs/>
          <w:lang w:val="nb-NO"/>
        </w:rPr>
        <w:t>.</w:t>
      </w:r>
    </w:p>
    <w:p w14:paraId="47ADE5F9" w14:textId="55FF30F5" w:rsidR="00945371" w:rsidRDefault="00945371" w:rsidP="000A4C5A">
      <w:pPr>
        <w:rPr>
          <w:rFonts w:eastAsia="宋体"/>
          <w:b/>
          <w:lang w:eastAsia="zh-CN"/>
        </w:rPr>
      </w:pPr>
      <w:r w:rsidRPr="00675140">
        <w:rPr>
          <w:rFonts w:eastAsia="宋体"/>
          <w:b/>
          <w:lang w:eastAsia="zh-CN"/>
        </w:rPr>
        <w:t xml:space="preserve">Proposal </w:t>
      </w:r>
      <w:r>
        <w:rPr>
          <w:rFonts w:eastAsia="宋体" w:hint="eastAsia"/>
          <w:b/>
          <w:lang w:eastAsia="zh-CN"/>
        </w:rPr>
        <w:t>5</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AI service</w:t>
      </w:r>
      <w:r>
        <w:rPr>
          <w:rFonts w:eastAsia="宋体" w:hint="eastAsia"/>
          <w:b/>
          <w:lang w:eastAsia="zh-CN"/>
        </w:rPr>
        <w:t>.</w:t>
      </w:r>
    </w:p>
    <w:p w14:paraId="27AC4D9D" w14:textId="651FCDBE" w:rsidR="00945371" w:rsidRDefault="00945371" w:rsidP="000A4C5A">
      <w:pPr>
        <w:rPr>
          <w:b/>
          <w:bCs/>
          <w:lang w:val="nb-NO"/>
        </w:rPr>
      </w:pPr>
      <w:r w:rsidRPr="00675140">
        <w:rPr>
          <w:rFonts w:eastAsia="宋体"/>
          <w:b/>
          <w:lang w:eastAsia="zh-CN"/>
        </w:rPr>
        <w:t xml:space="preserve">Proposal </w:t>
      </w:r>
      <w:r>
        <w:rPr>
          <w:rFonts w:eastAsia="宋体" w:hint="eastAsia"/>
          <w:b/>
          <w:lang w:eastAsia="zh-CN"/>
        </w:rPr>
        <w:t>6</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sensing service</w:t>
      </w:r>
      <w:r>
        <w:rPr>
          <w:rFonts w:eastAsia="宋体" w:hint="eastAsia"/>
          <w:b/>
          <w:lang w:eastAsia="zh-CN"/>
        </w:rPr>
        <w:t>.</w:t>
      </w:r>
    </w:p>
    <w:p w14:paraId="0AF22B3F" w14:textId="28BAC85C" w:rsidR="00584D73" w:rsidRDefault="00584D73" w:rsidP="000A4C5A">
      <w:pPr>
        <w:rPr>
          <w:b/>
          <w:bCs/>
          <w:lang w:eastAsia="zh-CN"/>
        </w:rPr>
      </w:pPr>
      <w:r w:rsidRPr="00675140">
        <w:rPr>
          <w:rFonts w:eastAsia="宋体"/>
          <w:b/>
          <w:lang w:eastAsia="zh-CN"/>
        </w:rPr>
        <w:t xml:space="preserve">Proposal </w:t>
      </w:r>
      <w:r w:rsidR="00945371">
        <w:rPr>
          <w:rFonts w:eastAsia="宋体" w:hint="eastAsia"/>
          <w:b/>
          <w:lang w:eastAsia="zh-CN"/>
        </w:rPr>
        <w:t>7</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w:t>
      </w:r>
      <w:r w:rsidRPr="00B30C79">
        <w:rPr>
          <w:b/>
          <w:bCs/>
          <w:lang w:eastAsia="zh-CN"/>
        </w:rPr>
        <w:t>deployments using Network Function Virtualization.</w:t>
      </w:r>
    </w:p>
    <w:p w14:paraId="462FF80F" w14:textId="20A5293F" w:rsidR="00584D73" w:rsidRDefault="00584D73" w:rsidP="000A4C5A">
      <w:pPr>
        <w:rPr>
          <w:b/>
          <w:bCs/>
          <w:lang w:eastAsia="zh-CN"/>
        </w:rPr>
      </w:pPr>
      <w:r w:rsidRPr="00675140">
        <w:rPr>
          <w:rFonts w:eastAsia="宋体"/>
          <w:b/>
          <w:lang w:eastAsia="zh-CN"/>
        </w:rPr>
        <w:t xml:space="preserve">Proposal </w:t>
      </w:r>
      <w:r w:rsidR="00945371">
        <w:rPr>
          <w:rFonts w:eastAsia="宋体" w:hint="eastAsia"/>
          <w:b/>
          <w:lang w:eastAsia="zh-CN"/>
        </w:rPr>
        <w:t>8</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w:t>
      </w:r>
      <w:r>
        <w:rPr>
          <w:rFonts w:hint="eastAsia"/>
          <w:b/>
          <w:bCs/>
          <w:lang w:eastAsia="zh-CN"/>
        </w:rPr>
        <w:t xml:space="preserve">enable lower energy consumption with respect to current networks to achieve </w:t>
      </w:r>
      <w:r>
        <w:rPr>
          <w:b/>
          <w:bCs/>
          <w:lang w:eastAsia="zh-CN"/>
        </w:rPr>
        <w:t>sustainability</w:t>
      </w:r>
      <w:r w:rsidR="009A613B">
        <w:rPr>
          <w:rFonts w:hint="eastAsia"/>
          <w:b/>
          <w:bCs/>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5950AC59" w:rsidR="00E7471C" w:rsidRDefault="00934126" w:rsidP="00F920BB">
      <w:pPr>
        <w:numPr>
          <w:ilvl w:val="0"/>
          <w:numId w:val="9"/>
        </w:numPr>
        <w:rPr>
          <w:lang w:eastAsia="zh-CN"/>
        </w:rPr>
      </w:pPr>
      <w:r>
        <w:rPr>
          <w:lang w:eastAsia="zh-CN"/>
        </w:rPr>
        <w:t>RP-2</w:t>
      </w:r>
      <w:r w:rsidR="00044995">
        <w:rPr>
          <w:rFonts w:hint="eastAsia"/>
          <w:lang w:eastAsia="zh-CN"/>
        </w:rPr>
        <w:t>5</w:t>
      </w:r>
      <w:r w:rsidR="004F1F97">
        <w:rPr>
          <w:rFonts w:hint="eastAsia"/>
          <w:lang w:eastAsia="zh-CN"/>
        </w:rPr>
        <w:t>2912</w:t>
      </w:r>
      <w:r w:rsidR="00F920BB">
        <w:rPr>
          <w:lang w:eastAsia="zh-CN"/>
        </w:rPr>
        <w:t xml:space="preserve">, </w:t>
      </w:r>
      <w:r w:rsidR="004F1F97">
        <w:rPr>
          <w:rFonts w:hint="eastAsia"/>
          <w:lang w:val="it-IT" w:eastAsia="zh-CN"/>
        </w:rPr>
        <w:t>Revised</w:t>
      </w:r>
      <w:r>
        <w:rPr>
          <w:lang w:val="it-IT"/>
        </w:rPr>
        <w:t xml:space="preserve"> </w:t>
      </w:r>
      <w:r w:rsidR="007245DC">
        <w:rPr>
          <w:rFonts w:eastAsiaTheme="minorEastAsia"/>
          <w:lang w:eastAsia="zh-CN"/>
        </w:rPr>
        <w:t xml:space="preserve">SID: Study on </w:t>
      </w:r>
      <w:r w:rsidR="00044995">
        <w:rPr>
          <w:rFonts w:eastAsiaTheme="minorEastAsia" w:hint="eastAsia"/>
          <w:lang w:eastAsia="zh-CN"/>
        </w:rPr>
        <w:t>6G Radio</w:t>
      </w:r>
      <w:r w:rsidR="00266C70">
        <w:t>.</w:t>
      </w:r>
    </w:p>
    <w:p w14:paraId="3DDFD6AA" w14:textId="7B4C377B" w:rsidR="00DA2539" w:rsidRDefault="00DA2539" w:rsidP="00F920BB">
      <w:pPr>
        <w:numPr>
          <w:ilvl w:val="0"/>
          <w:numId w:val="9"/>
        </w:numPr>
        <w:rPr>
          <w:lang w:eastAsia="zh-CN"/>
        </w:rPr>
      </w:pPr>
      <w:r>
        <w:rPr>
          <w:rFonts w:hint="eastAsia"/>
          <w:lang w:eastAsia="zh-CN"/>
        </w:rPr>
        <w:t xml:space="preserve">RP-252870: </w:t>
      </w:r>
      <w:proofErr w:type="spellStart"/>
      <w:r>
        <w:rPr>
          <w:rFonts w:hint="eastAsia"/>
          <w:lang w:eastAsia="zh-CN"/>
        </w:rPr>
        <w:t>pCR</w:t>
      </w:r>
      <w:proofErr w:type="spellEnd"/>
      <w:r>
        <w:rPr>
          <w:rFonts w:hint="eastAsia"/>
          <w:lang w:eastAsia="zh-CN"/>
        </w:rPr>
        <w:t xml:space="preserve"> for 38.914 on requirements for architecture and migration for 6G.</w:t>
      </w:r>
    </w:p>
    <w:sectPr w:rsidR="00DA253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37A0" w14:textId="77777777" w:rsidR="00BB5E0A" w:rsidRDefault="00BB5E0A">
      <w:r>
        <w:separator/>
      </w:r>
    </w:p>
  </w:endnote>
  <w:endnote w:type="continuationSeparator" w:id="0">
    <w:p w14:paraId="6D622490" w14:textId="77777777" w:rsidR="00BB5E0A" w:rsidRDefault="00BB5E0A">
      <w:r>
        <w:continuationSeparator/>
      </w:r>
    </w:p>
  </w:endnote>
  <w:endnote w:type="continuationNotice" w:id="1">
    <w:p w14:paraId="7A2AA156" w14:textId="77777777" w:rsidR="00FE0579" w:rsidRDefault="00FE0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681C" w14:textId="77777777" w:rsidR="00BB5E0A" w:rsidRDefault="00BB5E0A">
      <w:r>
        <w:separator/>
      </w:r>
    </w:p>
  </w:footnote>
  <w:footnote w:type="continuationSeparator" w:id="0">
    <w:p w14:paraId="203F1D33" w14:textId="77777777" w:rsidR="00BB5E0A" w:rsidRDefault="00BB5E0A">
      <w:r>
        <w:continuationSeparator/>
      </w:r>
    </w:p>
  </w:footnote>
  <w:footnote w:type="continuationNotice" w:id="1">
    <w:p w14:paraId="5FEA66A3" w14:textId="77777777" w:rsidR="00FE0579" w:rsidRDefault="00FE05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3449446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98C"/>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B07"/>
    <w:rsid w:val="002E0E6D"/>
    <w:rsid w:val="002E0F73"/>
    <w:rsid w:val="002E0F9F"/>
    <w:rsid w:val="002E16EB"/>
    <w:rsid w:val="002E1D2C"/>
    <w:rsid w:val="002E2184"/>
    <w:rsid w:val="002E29A7"/>
    <w:rsid w:val="002E2C3E"/>
    <w:rsid w:val="002E2FC1"/>
    <w:rsid w:val="002E3D34"/>
    <w:rsid w:val="002E3EF6"/>
    <w:rsid w:val="002E3FF8"/>
    <w:rsid w:val="002E4216"/>
    <w:rsid w:val="002E4B34"/>
    <w:rsid w:val="002E4C5F"/>
    <w:rsid w:val="002E50D8"/>
    <w:rsid w:val="002E5A03"/>
    <w:rsid w:val="002E5A45"/>
    <w:rsid w:val="002E5E1A"/>
    <w:rsid w:val="002E6C1D"/>
    <w:rsid w:val="002E74B9"/>
    <w:rsid w:val="002F03BC"/>
    <w:rsid w:val="002F1E60"/>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C7A"/>
    <w:rsid w:val="00332F29"/>
    <w:rsid w:val="00333B90"/>
    <w:rsid w:val="00334763"/>
    <w:rsid w:val="00334BBB"/>
    <w:rsid w:val="0033600D"/>
    <w:rsid w:val="003364B4"/>
    <w:rsid w:val="00336954"/>
    <w:rsid w:val="003371C6"/>
    <w:rsid w:val="0033743C"/>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034"/>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7B9"/>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1FD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1F97"/>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9DC"/>
    <w:rsid w:val="00711DDF"/>
    <w:rsid w:val="007121AD"/>
    <w:rsid w:val="007125B7"/>
    <w:rsid w:val="00712AA2"/>
    <w:rsid w:val="00712F5A"/>
    <w:rsid w:val="007132D7"/>
    <w:rsid w:val="007136BA"/>
    <w:rsid w:val="0071461B"/>
    <w:rsid w:val="00714894"/>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769A0"/>
    <w:rsid w:val="00980067"/>
    <w:rsid w:val="00980612"/>
    <w:rsid w:val="009809B0"/>
    <w:rsid w:val="00980AE7"/>
    <w:rsid w:val="00980CE7"/>
    <w:rsid w:val="009816E0"/>
    <w:rsid w:val="00981B7A"/>
    <w:rsid w:val="00982B90"/>
    <w:rsid w:val="00982F61"/>
    <w:rsid w:val="00982FBF"/>
    <w:rsid w:val="00983563"/>
    <w:rsid w:val="00983665"/>
    <w:rsid w:val="00984BBE"/>
    <w:rsid w:val="0098573D"/>
    <w:rsid w:val="00985F14"/>
    <w:rsid w:val="00986847"/>
    <w:rsid w:val="00987F4F"/>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13B"/>
    <w:rsid w:val="009A676C"/>
    <w:rsid w:val="009A7088"/>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36FF5"/>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5E0A"/>
    <w:rsid w:val="00BB6430"/>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5DA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23D"/>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2539"/>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4DB"/>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3851"/>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db5f71b0fad605d617ba6a54f3fceb4b">
  <xsd:schema xmlns:xsd="http://www.w3.org/2001/XMLSchema" xmlns:xs="http://www.w3.org/2001/XMLSchema" xmlns:p="http://schemas.microsoft.com/office/2006/metadata/properties" xmlns:ns2="3cf0b42b-8fe6-45a3-88a4-389fb2ee13df" targetNamespace="http://schemas.microsoft.com/office/2006/metadata/properties" ma:root="true" ma:fieldsID="0587179457ae423dc6709b1f9e48b8d8"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444-AAA5-4F29-B2AD-D2F8E3B787B4}"/>
</file>

<file path=customXml/itemProps2.xml><?xml version="1.0" encoding="utf-8"?>
<ds:datastoreItem xmlns:ds="http://schemas.openxmlformats.org/officeDocument/2006/customXml" ds:itemID="{060AA294-E026-4956-A840-DC07EC3B4516}">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cf0b42b-8fe6-45a3-88a4-389fb2ee13df"/>
    <ds:schemaRef ds:uri="http://www.w3.org/XML/1998/namespace"/>
  </ds:schemaRefs>
</ds:datastoreItem>
</file>

<file path=customXml/itemProps3.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4.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7</Pages>
  <Words>3027</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Mingzeng2</cp:lastModifiedBy>
  <cp:revision>65</cp:revision>
  <cp:lastPrinted>2009-04-22T07:01:00Z</cp:lastPrinted>
  <dcterms:created xsi:type="dcterms:W3CDTF">2025-09-17T02:11:00Z</dcterms:created>
  <dcterms:modified xsi:type="dcterms:W3CDTF">2025-10-02T12:01:00Z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